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44"/>
          <w:szCs w:val="44"/>
          <w:lang w:val="en-US" w:eastAsia="zh-CN"/>
        </w:rPr>
        <w:t>青岛银丰玖玺城项目学校K-4及K-3-2地块精装修灯具供货工程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sz w:val="44"/>
          <w:szCs w:val="44"/>
        </w:rPr>
        <w:t>招标资格预审公告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招标人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银丰工程有限公司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，拟对K-4/K-3-2地块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灯具采购进行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公开招标,特邀请有意向的潜在投标人（以下简称申请人）提出资格预审申请。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一、基本情况：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1、招标人：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银丰工程有限公司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2、项目概况：K-4地块总建筑面积72589.42平方米，其中地上建筑面积为：33460.74平方米，地下建筑面积为39128.68平方米。K-3-2地块总建筑面积5964平方米，其中地上建筑面积为3965平方米，地下建筑面积1999平方米。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3、建设地点：青岛市崂山区梅岭西路以南，香港东路以北，山东头二路以东，山东头三路以西。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二、招标形式：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公开招标。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三、招标内容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及范围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招标范围：青岛银丰玖玺城项目学校K-4及K-3-2地块精装修灯具供货工程招标文件及图纸规定范围内的供货。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招标内容：青岛银丰玖玺城项目学校K-4及K-3-2地块精装修灯具供货工程的深化设计、配合总包、供货、保修、售后等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四、申请人资格要求：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1、投标人应具备独立的企业法人资格和相应的经营范围；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2、具有良好的社会信誉及必须在人员、设备、资金等方面具备相应产品的供货能力；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3、具有三年以上相应产品的供货经验；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4、所提供产品须符合国家、省、市相关部门及行业有关要求；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5、注册资本≧100万元；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6、年营业额≧500万元；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7、本次资格预审不接受联合体资格预审申请。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五、资格预审方法：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本次资格预审采用合格制。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六、申请报名：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1、报名时间：2021年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日至2021年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日（自公告发布之日起可接收报名），每日上午 9时至11 时，下午14时至17 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2、报名地点：青岛市崂山区梅岭西路警备区司令部对面甲方工地办公室。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3、报名材料：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凡有意申请资格预审者，请持以下材料进行资格预审报名：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资格预审申请函（自行编写）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）财务证明：近三年财务报表；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）注册资金；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）品牌基本情况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人力资源结构状况；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）工商营业执照；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）资质等级情况；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）安全生产许可证；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）近3年财务资信情况；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）申请人已完成的类似工程业绩：提供近3年不小于招标项目规模业绩情况合同原件；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）法定代表人身份证复印件。授权代表人参加的，还需提交授权代表人身份证原件和复印件、及不少于6个月的社保证明；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）拟派项目经理身份证原件、复印件及相关资格证书；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）授权委托人及拟派项目经理近3个月的社保缴费记录及工资发放证明；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申请人承诺函（承诺提供资料、证件等均真实、准确、完整、有效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2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以上资料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的复印件均需加盖公司公章及法人章，简单装订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七、联系地点及联系方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招标人：青岛高科技工业园房地产开发公司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地址：青岛市崂山区梅岭西路警备区司令部对面甲方工地办公室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经理      联系电话： 19953190734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922BE"/>
    <w:rsid w:val="013B4B1D"/>
    <w:rsid w:val="0C3103BF"/>
    <w:rsid w:val="0D711DC1"/>
    <w:rsid w:val="12852B8C"/>
    <w:rsid w:val="212E6CFC"/>
    <w:rsid w:val="2A423B96"/>
    <w:rsid w:val="2E782CF2"/>
    <w:rsid w:val="36780D9E"/>
    <w:rsid w:val="48D27E7B"/>
    <w:rsid w:val="4D733121"/>
    <w:rsid w:val="52F922BE"/>
    <w:rsid w:val="5ABC2B54"/>
    <w:rsid w:val="5C894B12"/>
    <w:rsid w:val="7C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2021-08-05T02:59:00Z</dcterms:created>
  <dc:creator>Mr.Z</dc:creator>
  <cp:lastModifiedBy>猫呜</cp:lastModifiedBy>
  <dcterms:modified xsi:type="dcterms:W3CDTF">2021-08-19T09:20:03Z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5B8B6BAC918046FD9FEC53215D9611EF</vt:lpwstr>
  </property>
</Properties>
</file>