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120" w:beforeAutospacing="0" w:after="120" w:afterAutospacing="0"/>
        <w:jc w:val="center"/>
        <w:rPr>
          <w:rFonts w:ascii="宋体" w:hAnsi="宋体" w:cs="宋体"/>
          <w:b/>
          <w:bCs/>
          <w:color w:val="000000"/>
          <w:sz w:val="44"/>
          <w:szCs w:val="44"/>
          <w:u w:val="none"/>
        </w:rPr>
      </w:pPr>
      <w:r>
        <w:rPr>
          <w:rFonts w:hint="eastAsia" w:ascii="宋体" w:hAnsi="宋体" w:cs="宋体"/>
          <w:b/>
          <w:bCs/>
          <w:color w:val="000000"/>
          <w:sz w:val="44"/>
          <w:szCs w:val="44"/>
          <w:u w:val="none"/>
        </w:rPr>
        <w:t>青岛银丰·玖玺城项目首开区K-1-2地块室外景观一标段</w:t>
      </w:r>
      <w:r>
        <w:rPr>
          <w:rFonts w:hint="eastAsia" w:ascii="宋体" w:hAnsi="宋体" w:cs="宋体"/>
          <w:b/>
          <w:bCs/>
          <w:color w:val="000000"/>
          <w:sz w:val="44"/>
          <w:szCs w:val="44"/>
          <w:u w:val="none"/>
          <w:lang w:val="en-US" w:eastAsia="zh-CN"/>
        </w:rPr>
        <w:t>室外石材采购</w:t>
      </w:r>
      <w:r>
        <w:rPr>
          <w:rFonts w:hint="eastAsia" w:ascii="宋体" w:hAnsi="宋体" w:cs="宋体"/>
          <w:b/>
          <w:bCs/>
          <w:color w:val="000000"/>
          <w:sz w:val="44"/>
          <w:szCs w:val="44"/>
          <w:u w:val="none"/>
        </w:rPr>
        <w:t>资格预审公告</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招标人：银丰工程有限公司，拟对</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highlight w:val="none"/>
          <w:u w:val="none"/>
          <w:lang w:val="en-US" w:eastAsia="zh-CN"/>
        </w:rPr>
        <w:t>室外石材成品</w:t>
      </w:r>
      <w:r>
        <w:rPr>
          <w:rFonts w:hint="eastAsia" w:ascii="仿宋" w:hAnsi="仿宋" w:eastAsia="仿宋" w:cs="仿宋"/>
          <w:color w:val="000000"/>
          <w:sz w:val="32"/>
          <w:szCs w:val="32"/>
          <w:highlight w:val="none"/>
          <w:u w:val="none"/>
        </w:rPr>
        <w:t>材料采购</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lang w:val="en-US" w:eastAsia="zh-CN"/>
        </w:rPr>
        <w:t>含异形加工、六面防护、无石筋、无石斑、无色差等</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u w:val="none"/>
        </w:rPr>
        <w:t>材料采购、制作</w:t>
      </w:r>
      <w:r>
        <w:rPr>
          <w:rFonts w:hint="eastAsia" w:ascii="仿宋" w:hAnsi="仿宋" w:eastAsia="仿宋" w:cs="仿宋"/>
          <w:color w:val="000000"/>
          <w:sz w:val="32"/>
          <w:szCs w:val="32"/>
          <w:u w:val="none"/>
          <w:lang w:val="en-US" w:eastAsia="zh-CN"/>
        </w:rPr>
        <w:t>供货</w:t>
      </w:r>
      <w:r>
        <w:rPr>
          <w:rFonts w:hint="eastAsia" w:ascii="仿宋" w:hAnsi="仿宋" w:eastAsia="仿宋" w:cs="仿宋"/>
          <w:color w:val="000000"/>
          <w:sz w:val="32"/>
          <w:szCs w:val="32"/>
          <w:u w:val="none"/>
        </w:rPr>
        <w:t>进行公开招标。</w:t>
      </w:r>
    </w:p>
    <w:p>
      <w:pPr>
        <w:pStyle w:val="4"/>
        <w:keepNext w:val="0"/>
        <w:keepLines w:val="0"/>
        <w:pageBreakBefore w:val="0"/>
        <w:widowControl/>
        <w:numPr>
          <w:numId w:val="0"/>
        </w:numPr>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val="en-US" w:eastAsia="zh-CN"/>
        </w:rPr>
        <w:t>一、</w:t>
      </w:r>
      <w:r>
        <w:rPr>
          <w:rFonts w:hint="eastAsia" w:ascii="仿宋" w:hAnsi="仿宋" w:eastAsia="仿宋" w:cs="仿宋"/>
          <w:color w:val="000000"/>
          <w:sz w:val="32"/>
          <w:szCs w:val="32"/>
          <w:u w:val="none"/>
        </w:rPr>
        <w:t>基本情况：</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1、招标人：银丰工程有限公司</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2、项目概况： 青岛银丰·玖玺城首开区K-1-2地块室外景观绿化（含雨污管网、小区</w:t>
      </w:r>
      <w:bookmarkStart w:id="0" w:name="_GoBack"/>
      <w:bookmarkEnd w:id="0"/>
      <w:r>
        <w:rPr>
          <w:rFonts w:hint="eastAsia" w:ascii="仿宋" w:hAnsi="仿宋" w:eastAsia="仿宋" w:cs="仿宋"/>
          <w:color w:val="000000"/>
          <w:sz w:val="32"/>
          <w:szCs w:val="32"/>
          <w:u w:val="none"/>
        </w:rPr>
        <w:t>道路、海绵城市等）工程景观面积约45938㎡。本次招标适用于青岛银丰·玖玺城项目首开区K-1-2地块室外景观一标段工程项目的</w:t>
      </w:r>
      <w:r>
        <w:rPr>
          <w:rFonts w:hint="eastAsia" w:ascii="仿宋" w:hAnsi="仿宋" w:eastAsia="仿宋" w:cs="仿宋"/>
          <w:color w:val="000000"/>
          <w:sz w:val="32"/>
          <w:szCs w:val="32"/>
          <w:u w:val="none"/>
          <w:lang w:val="en-US" w:eastAsia="zh-CN"/>
        </w:rPr>
        <w:t>室外石材</w:t>
      </w:r>
      <w:r>
        <w:rPr>
          <w:rFonts w:hint="eastAsia" w:ascii="仿宋" w:hAnsi="仿宋" w:eastAsia="仿宋" w:cs="仿宋"/>
          <w:color w:val="000000"/>
          <w:sz w:val="32"/>
          <w:szCs w:val="32"/>
          <w:u w:val="none"/>
        </w:rPr>
        <w:t>材料采购、制作及</w:t>
      </w:r>
      <w:r>
        <w:rPr>
          <w:rFonts w:hint="eastAsia" w:ascii="仿宋" w:hAnsi="仿宋" w:eastAsia="仿宋" w:cs="仿宋"/>
          <w:color w:val="000000"/>
          <w:sz w:val="32"/>
          <w:szCs w:val="32"/>
          <w:u w:val="none"/>
          <w:lang w:val="en-US" w:eastAsia="zh-CN"/>
        </w:rPr>
        <w:t>供货</w:t>
      </w:r>
      <w:r>
        <w:rPr>
          <w:rFonts w:hint="eastAsia" w:ascii="仿宋" w:hAnsi="仿宋" w:eastAsia="仿宋" w:cs="仿宋"/>
          <w:color w:val="000000"/>
          <w:sz w:val="32"/>
          <w:szCs w:val="32"/>
          <w:u w:val="none"/>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3、建设地点：</w:t>
      </w:r>
      <w:r>
        <w:rPr>
          <w:rFonts w:hint="eastAsia" w:ascii="仿宋" w:hAnsi="仿宋" w:eastAsia="仿宋" w:cs="仿宋"/>
          <w:sz w:val="32"/>
          <w:szCs w:val="32"/>
          <w:u w:val="none"/>
        </w:rPr>
        <w:t>青岛山东头整村改造项目首开区位于香港东路以北，海尔路以西，规划一路以东，梅岭西路以南</w:t>
      </w:r>
      <w:r>
        <w:rPr>
          <w:rFonts w:hint="eastAsia" w:ascii="仿宋" w:hAnsi="仿宋" w:eastAsia="仿宋" w:cs="仿宋"/>
          <w:color w:val="000000"/>
          <w:sz w:val="32"/>
          <w:szCs w:val="32"/>
          <w:u w:val="none"/>
          <w:shd w:val="clear" w:color="auto" w:fill="FFFFFF"/>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二、招标形式：公开招标。</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三、招标内容及品牌范围：</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ind w:firstLine="480"/>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本招标内容为：</w:t>
      </w:r>
      <w:r>
        <w:rPr>
          <w:rFonts w:hint="eastAsia" w:ascii="仿宋" w:hAnsi="仿宋" w:eastAsia="仿宋" w:cs="仿宋"/>
          <w:color w:val="000000"/>
          <w:sz w:val="32"/>
          <w:szCs w:val="32"/>
          <w:u w:val="none"/>
          <w:lang w:val="en-US" w:eastAsia="zh-CN"/>
        </w:rPr>
        <w:t>室外石材</w:t>
      </w:r>
      <w:r>
        <w:rPr>
          <w:rFonts w:hint="eastAsia" w:ascii="仿宋" w:hAnsi="仿宋" w:eastAsia="仿宋" w:cs="仿宋"/>
          <w:color w:val="000000"/>
          <w:sz w:val="32"/>
          <w:szCs w:val="32"/>
          <w:u w:val="none"/>
        </w:rPr>
        <w:t xml:space="preserve">材料采购、制作及安装，具体内容以清单、图纸要求为准 </w:t>
      </w:r>
      <w:r>
        <w:rPr>
          <w:rFonts w:hint="eastAsia" w:ascii="仿宋" w:hAnsi="仿宋" w:eastAsia="仿宋" w:cs="仿宋"/>
          <w:sz w:val="32"/>
          <w:szCs w:val="32"/>
          <w:u w:val="none"/>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left"/>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四、申请人资格要求：</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（1）具有独立企业法人资格；企业注册资金不低于100万。</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（2）具有良好的社会信誉并必须在人员、设备、资金等方面具备相应产品的供货能力；</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（3）所提供产品须符合国家、省、市相关部门有关要求及行业标准，提供国家或地方质检部门出具的检测报告；负责产品到场进行抽样复试，满足节能验收要求及地方政策要求；</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color w:val="000000" w:themeColor="text1"/>
          <w:sz w:val="32"/>
          <w:szCs w:val="32"/>
          <w:highlight w:val="none"/>
          <w:u w:val="none"/>
        </w:rPr>
      </w:pPr>
      <w:r>
        <w:rPr>
          <w:rFonts w:hint="eastAsia" w:ascii="仿宋" w:hAnsi="仿宋" w:eastAsia="仿宋" w:cs="仿宋"/>
          <w:color w:val="000000"/>
          <w:sz w:val="32"/>
          <w:szCs w:val="32"/>
          <w:u w:val="none"/>
        </w:rPr>
        <w:t>（4）具有三年以上相应产品的供货经验，</w:t>
      </w:r>
      <w:r>
        <w:rPr>
          <w:rFonts w:hint="eastAsia" w:ascii="仿宋" w:hAnsi="仿宋" w:eastAsia="仿宋" w:cs="仿宋"/>
          <w:color w:val="000000" w:themeColor="text1"/>
          <w:sz w:val="32"/>
          <w:szCs w:val="32"/>
          <w:highlight w:val="none"/>
          <w:u w:val="none"/>
        </w:rPr>
        <w:t>并拥有两个以上与本工程规模相当的工程业绩；</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（5）申请人必须具有良好的社会信誉并有相应的经济实力；</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（6）代理商需出具生产厂家针对本项目产品的授权书；</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（7）不允许联合体承包该项目。 </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五、资格预审方法：本次资格预审采用合格制。</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六、申请报名：</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1、报名时间：2021年</w:t>
      </w:r>
      <w:r>
        <w:rPr>
          <w:rFonts w:hint="eastAsia" w:ascii="仿宋" w:hAnsi="仿宋" w:eastAsia="仿宋" w:cs="仿宋"/>
          <w:color w:val="000000"/>
          <w:sz w:val="32"/>
          <w:szCs w:val="32"/>
          <w:u w:val="none"/>
          <w:lang w:val="en-US" w:eastAsia="zh-CN"/>
        </w:rPr>
        <w:t>9</w:t>
      </w:r>
      <w:r>
        <w:rPr>
          <w:rFonts w:hint="eastAsia" w:ascii="仿宋" w:hAnsi="仿宋" w:eastAsia="仿宋" w:cs="仿宋"/>
          <w:color w:val="000000"/>
          <w:sz w:val="32"/>
          <w:szCs w:val="32"/>
          <w:u w:val="none"/>
        </w:rPr>
        <w:t>月</w:t>
      </w:r>
      <w:r>
        <w:rPr>
          <w:rFonts w:hint="eastAsia" w:ascii="仿宋" w:hAnsi="仿宋" w:eastAsia="仿宋" w:cs="仿宋"/>
          <w:color w:val="000000"/>
          <w:sz w:val="32"/>
          <w:szCs w:val="32"/>
          <w:u w:val="none"/>
          <w:lang w:val="en-US" w:eastAsia="zh-CN"/>
        </w:rPr>
        <w:t>1</w:t>
      </w:r>
      <w:r>
        <w:rPr>
          <w:rFonts w:hint="eastAsia" w:ascii="仿宋" w:hAnsi="仿宋" w:eastAsia="仿宋" w:cs="仿宋"/>
          <w:color w:val="000000"/>
          <w:sz w:val="32"/>
          <w:szCs w:val="32"/>
          <w:u w:val="none"/>
        </w:rPr>
        <w:t>日至2021年</w:t>
      </w:r>
      <w:r>
        <w:rPr>
          <w:rFonts w:hint="eastAsia" w:ascii="仿宋" w:hAnsi="仿宋" w:eastAsia="仿宋" w:cs="仿宋"/>
          <w:color w:val="000000"/>
          <w:sz w:val="32"/>
          <w:szCs w:val="32"/>
          <w:u w:val="none"/>
          <w:lang w:val="en-US" w:eastAsia="zh-CN"/>
        </w:rPr>
        <w:t>9</w:t>
      </w:r>
      <w:r>
        <w:rPr>
          <w:rFonts w:hint="eastAsia" w:ascii="仿宋" w:hAnsi="仿宋" w:eastAsia="仿宋" w:cs="仿宋"/>
          <w:color w:val="000000"/>
          <w:sz w:val="32"/>
          <w:szCs w:val="32"/>
          <w:u w:val="none"/>
        </w:rPr>
        <w:t>月</w:t>
      </w:r>
      <w:r>
        <w:rPr>
          <w:rFonts w:hint="eastAsia" w:ascii="仿宋" w:hAnsi="仿宋" w:eastAsia="仿宋" w:cs="仿宋"/>
          <w:color w:val="000000"/>
          <w:sz w:val="32"/>
          <w:szCs w:val="32"/>
          <w:u w:val="none"/>
          <w:lang w:val="en-US" w:eastAsia="zh-CN"/>
        </w:rPr>
        <w:t>12</w:t>
      </w:r>
      <w:r>
        <w:rPr>
          <w:rFonts w:hint="eastAsia" w:ascii="仿宋" w:hAnsi="仿宋" w:eastAsia="仿宋" w:cs="仿宋"/>
          <w:color w:val="000000"/>
          <w:sz w:val="32"/>
          <w:szCs w:val="32"/>
          <w:u w:val="none"/>
        </w:rPr>
        <w:t>日（法定公休日、法定节假日除外，自公告发布之日起可接受报名），每日上午 9时至11 时，下午14时至17 时。</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2、报名地点：青岛市崂山区中韩街道梅岭西路青岛警备区对面银丰工程有限公司（青岛玖玺城项目部）</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3、报名材料凡有意报名者，请于持以下材料进行报名：</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rPr>
        <w:t>1）投标报名申请函（自行编写）；</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（2）法定代表人身份证复印件；授权代表人参加的，还需提交授权代表人身份证原件和复印件；</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（3）法定代表人证明书；授权代表人参加的，还需提交授权委托书；</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（4）代理商必须具有生产商的授权书原件（生产厂家直接参与的不需提供）；</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（5）申请人基本情况表；</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（6）建设行政主管部门颁发的企业资质证书、安全许可证副本原件及复印件；</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（7）上一年度经年检的营业执照等证件的原件或加盖公章的复印件；</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（8）财务证明： 近三年财务报表及近三年会计师事务所出具的审计报告复印件；</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（9）项目负责人简历及已完成的类似工程业绩（附类似工程承包合同原件及复印件）；</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（10）申请人已完成的类似工程业绩：已完成的类似工程承包合同原件及复印件；</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（11）申请人承诺函（承诺提供资料、证件等均真实、准确、完整、有效）；</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（12）以上资料的复印件均需加盖公司公章及法人章，简单装订。</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15" w:lineRule="auto"/>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val="en-US" w:eastAsia="zh-CN"/>
        </w:rPr>
        <w:t>七、</w:t>
      </w:r>
      <w:r>
        <w:rPr>
          <w:rFonts w:hint="eastAsia" w:ascii="仿宋" w:hAnsi="仿宋" w:eastAsia="仿宋" w:cs="仿宋"/>
          <w:color w:val="000000"/>
          <w:sz w:val="32"/>
          <w:szCs w:val="32"/>
          <w:u w:val="none"/>
        </w:rPr>
        <w:t>联系方式：</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招标人：</w:t>
      </w:r>
      <w:r>
        <w:rPr>
          <w:rFonts w:hint="eastAsia" w:ascii="仿宋" w:hAnsi="仿宋" w:eastAsia="仿宋" w:cs="仿宋"/>
          <w:color w:val="000000"/>
          <w:sz w:val="32"/>
          <w:szCs w:val="32"/>
          <w:u w:val="none"/>
          <w:shd w:val="clear" w:color="auto" w:fill="FFFFFF"/>
        </w:rPr>
        <w:t>银丰工程有限公司</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地址： 青岛市崂山区中韩街道梅岭西路青岛警备区对面银丰工程有限公司（青岛玖玺城项目部）</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40" w:lineRule="auto"/>
        <w:jc w:val="both"/>
        <w:textAlignment w:val="auto"/>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rPr>
        <w:t>联系人：</w:t>
      </w:r>
      <w:r>
        <w:rPr>
          <w:rFonts w:hint="eastAsia" w:ascii="仿宋" w:hAnsi="仿宋" w:eastAsia="仿宋" w:cs="仿宋"/>
          <w:color w:val="000000"/>
          <w:sz w:val="32"/>
          <w:szCs w:val="32"/>
          <w:u w:val="none"/>
          <w:lang w:val="en-US" w:eastAsia="zh-CN"/>
        </w:rPr>
        <w:t xml:space="preserve">杨仁圣   </w:t>
      </w:r>
      <w:r>
        <w:rPr>
          <w:rFonts w:hint="eastAsia" w:ascii="仿宋" w:hAnsi="仿宋" w:eastAsia="仿宋" w:cs="仿宋"/>
          <w:color w:val="000000"/>
          <w:sz w:val="32"/>
          <w:szCs w:val="32"/>
          <w:u w:val="none"/>
        </w:rPr>
        <w:t xml:space="preserve"> 联系电话：</w:t>
      </w:r>
      <w:r>
        <w:rPr>
          <w:rFonts w:hint="eastAsia" w:ascii="仿宋" w:hAnsi="仿宋" w:eastAsia="仿宋" w:cs="仿宋"/>
          <w:color w:val="000000"/>
          <w:sz w:val="32"/>
          <w:szCs w:val="32"/>
          <w:u w:val="none"/>
          <w:lang w:val="en-US" w:eastAsia="zh-CN"/>
        </w:rPr>
        <w:t>19953190529</w:t>
      </w:r>
    </w:p>
    <w:p>
      <w:pPr>
        <w:jc w:val="center"/>
        <w:rPr>
          <w:rFonts w:ascii="宋体" w:hAnsi="宋体" w:cs="宋体"/>
          <w:b/>
          <w:bCs/>
          <w:sz w:val="30"/>
          <w:szCs w:val="30"/>
          <w:u w:val="none"/>
        </w:rPr>
      </w:pPr>
    </w:p>
    <w:p>
      <w:pPr>
        <w:jc w:val="center"/>
        <w:rPr>
          <w:rFonts w:ascii="宋体" w:hAnsi="宋体" w:cs="宋体"/>
          <w:b/>
          <w:bCs/>
          <w:sz w:val="30"/>
          <w:szCs w:val="30"/>
        </w:rPr>
      </w:pPr>
    </w:p>
    <w:p>
      <w:pPr>
        <w:jc w:val="center"/>
        <w:rPr>
          <w:rFonts w:ascii="宋体" w:hAnsi="宋体" w:cs="宋体"/>
          <w:b/>
          <w:bCs/>
          <w:sz w:val="30"/>
          <w:szCs w:val="30"/>
        </w:rPr>
      </w:pPr>
    </w:p>
    <w:p>
      <w:pPr>
        <w:jc w:val="both"/>
        <w:rPr>
          <w:rFonts w:ascii="宋体" w:hAnsi="宋体" w:cs="宋体"/>
          <w:b/>
          <w:bCs/>
          <w:sz w:val="30"/>
          <w:szCs w:val="30"/>
        </w:rPr>
      </w:pPr>
    </w:p>
    <w:p>
      <w:pPr>
        <w:jc w:val="both"/>
        <w:rPr>
          <w:rFonts w:ascii="宋体" w:hAnsi="宋体" w:cs="宋体"/>
          <w:b/>
          <w:bCs/>
          <w:sz w:val="30"/>
          <w:szCs w:val="30"/>
        </w:rPr>
      </w:pPr>
    </w:p>
    <w:p>
      <w:pPr>
        <w:jc w:val="both"/>
        <w:rPr>
          <w:rFonts w:ascii="宋体" w:hAnsi="宋体" w:cs="宋体"/>
          <w:b/>
          <w:bCs/>
          <w:sz w:val="30"/>
          <w:szCs w:val="30"/>
        </w:rPr>
      </w:pPr>
    </w:p>
    <w:p>
      <w:pPr>
        <w:jc w:val="both"/>
        <w:rPr>
          <w:rFonts w:ascii="宋体" w:hAnsi="宋体" w:cs="宋体"/>
          <w:b/>
          <w:bCs/>
          <w:sz w:val="30"/>
          <w:szCs w:val="30"/>
        </w:rPr>
      </w:pPr>
    </w:p>
    <w:p>
      <w:pPr>
        <w:jc w:val="both"/>
        <w:rPr>
          <w:rFonts w:ascii="宋体" w:hAnsi="宋体" w:cs="宋体"/>
          <w:b/>
          <w:bCs/>
          <w:sz w:val="30"/>
          <w:szCs w:val="30"/>
        </w:rPr>
      </w:pPr>
    </w:p>
    <w:p>
      <w:pPr>
        <w:jc w:val="both"/>
        <w:rPr>
          <w:rFonts w:ascii="宋体" w:hAnsi="宋体" w:cs="宋体"/>
          <w:b/>
          <w:bCs/>
          <w:sz w:val="30"/>
          <w:szCs w:val="30"/>
        </w:rPr>
      </w:pPr>
    </w:p>
    <w:p>
      <w:pPr>
        <w:jc w:val="both"/>
        <w:rPr>
          <w:rFonts w:ascii="宋体" w:hAnsi="宋体" w:cs="宋体"/>
          <w:b/>
          <w:bCs/>
          <w:sz w:val="30"/>
          <w:szCs w:val="30"/>
        </w:rPr>
      </w:pPr>
    </w:p>
    <w:p>
      <w:pPr>
        <w:jc w:val="both"/>
        <w:rPr>
          <w:rFonts w:ascii="宋体" w:hAnsi="宋体" w:cs="宋体"/>
          <w:b/>
          <w:bCs/>
          <w:sz w:val="30"/>
          <w:szCs w:val="30"/>
        </w:rPr>
      </w:pPr>
    </w:p>
    <w:p>
      <w:pPr>
        <w:jc w:val="both"/>
        <w:rPr>
          <w:rFonts w:ascii="宋体" w:hAnsi="宋体" w:cs="宋体"/>
          <w:b/>
          <w:bCs/>
          <w:sz w:val="30"/>
          <w:szCs w:val="30"/>
        </w:rPr>
      </w:pPr>
    </w:p>
    <w:p>
      <w:pPr>
        <w:jc w:val="both"/>
        <w:rPr>
          <w:rFonts w:ascii="宋体" w:hAnsi="宋体" w:cs="宋体"/>
          <w:b/>
          <w:bCs/>
          <w:sz w:val="30"/>
          <w:szCs w:val="30"/>
        </w:rPr>
      </w:pPr>
    </w:p>
    <w:p>
      <w:pPr>
        <w:jc w:val="both"/>
        <w:rPr>
          <w:rFonts w:ascii="宋体" w:hAnsi="宋体" w:cs="宋体"/>
          <w:b/>
          <w:bCs/>
          <w:sz w:val="30"/>
          <w:szCs w:val="30"/>
        </w:rPr>
      </w:pPr>
    </w:p>
    <w:p>
      <w:pPr>
        <w:jc w:val="center"/>
        <w:rPr>
          <w:rFonts w:ascii="宋体" w:hAnsi="宋体" w:cs="宋体"/>
          <w:b/>
          <w:bCs/>
          <w:sz w:val="30"/>
          <w:szCs w:val="30"/>
        </w:rPr>
      </w:pPr>
    </w:p>
    <w:p>
      <w:pPr>
        <w:jc w:val="center"/>
        <w:rPr>
          <w:rFonts w:ascii="宋体" w:hAnsi="宋体" w:cs="宋体"/>
          <w:sz w:val="28"/>
          <w:szCs w:val="36"/>
        </w:rPr>
      </w:pPr>
      <w:r>
        <w:rPr>
          <w:rFonts w:hint="eastAsia" w:ascii="宋体" w:hAnsi="宋体" w:cs="宋体"/>
          <w:b/>
          <w:bCs/>
          <w:sz w:val="30"/>
          <w:szCs w:val="30"/>
        </w:rPr>
        <w:t>资格预审申请函</w:t>
      </w:r>
    </w:p>
    <w:p>
      <w:pPr>
        <w:numPr>
          <w:ilvl w:val="0"/>
          <w:numId w:val="1"/>
        </w:numPr>
        <w:ind w:firstLine="638" w:firstLineChars="228"/>
        <w:rPr>
          <w:rFonts w:ascii="宋体" w:hAnsi="宋体" w:cs="宋体"/>
          <w:sz w:val="28"/>
          <w:szCs w:val="36"/>
        </w:rPr>
      </w:pPr>
      <w:r>
        <w:rPr>
          <w:rFonts w:hint="eastAsia" w:ascii="宋体" w:hAnsi="宋体" w:cs="宋体"/>
          <w:sz w:val="28"/>
          <w:szCs w:val="36"/>
        </w:rPr>
        <w:t>按照资格预审文件的要求，我方(申请人)递交的资格预审申请文件及有关资料，用于你方(招标人)审查我方参加施工招标的投标资格。</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我方的资格预审申请文件包含申请报名规定的全部内容。</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我方接受你方的授权代表进行调查，以审核我方提交的文件和资料，并通过我方的客户，澄清资格预审申请文件中有关财务和技术方面的情况。</w:t>
      </w:r>
    </w:p>
    <w:p>
      <w:pPr>
        <w:numPr>
          <w:ilvl w:val="0"/>
          <w:numId w:val="1"/>
        </w:numPr>
        <w:ind w:firstLine="638" w:firstLineChars="228"/>
        <w:rPr>
          <w:rFonts w:ascii="宋体" w:hAnsi="宋体" w:cs="宋体"/>
          <w:sz w:val="28"/>
          <w:szCs w:val="36"/>
        </w:rPr>
      </w:pPr>
      <w:r>
        <w:rPr>
          <w:rFonts w:hint="eastAsia" w:ascii="宋体" w:hAnsi="宋体" w:cs="宋体"/>
          <w:sz w:val="28"/>
          <w:szCs w:val="36"/>
        </w:rPr>
        <w:t>你方授权代表可通过 (联系人及联系方式)得到进一步的资料。</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我方在此声明，所递交的资格预审申请文件及有关资料内容完整、真实和准确。</w:t>
      </w:r>
    </w:p>
    <w:p>
      <w:pPr>
        <w:ind w:left="479" w:leftChars="228" w:firstLine="1400" w:firstLineChars="500"/>
        <w:rPr>
          <w:rFonts w:ascii="宋体" w:hAnsi="宋体" w:cs="宋体"/>
          <w:sz w:val="28"/>
          <w:szCs w:val="36"/>
        </w:rPr>
      </w:pPr>
    </w:p>
    <w:p>
      <w:pPr>
        <w:ind w:left="479" w:leftChars="228" w:firstLine="1400" w:firstLineChars="500"/>
        <w:rPr>
          <w:rFonts w:ascii="宋体" w:hAnsi="宋体" w:cs="宋体"/>
          <w:sz w:val="28"/>
          <w:szCs w:val="36"/>
        </w:rPr>
      </w:pPr>
    </w:p>
    <w:p>
      <w:pPr>
        <w:ind w:firstLine="3920" w:firstLineChars="1400"/>
        <w:rPr>
          <w:rFonts w:ascii="宋体" w:hAnsi="宋体" w:cs="宋体"/>
          <w:sz w:val="28"/>
          <w:szCs w:val="36"/>
        </w:rPr>
      </w:pPr>
      <w:r>
        <w:rPr>
          <w:rFonts w:hint="eastAsia" w:ascii="宋体" w:hAnsi="宋体" w:cs="宋体"/>
          <w:sz w:val="28"/>
          <w:szCs w:val="36"/>
        </w:rPr>
        <w:t>申请人:(盖单位章)</w:t>
      </w:r>
    </w:p>
    <w:p>
      <w:pPr>
        <w:ind w:left="4822" w:leftChars="1862" w:hanging="912" w:hangingChars="326"/>
        <w:rPr>
          <w:rFonts w:ascii="宋体" w:hAnsi="宋体" w:cs="宋体"/>
          <w:sz w:val="28"/>
          <w:szCs w:val="36"/>
        </w:rPr>
      </w:pPr>
      <w:r>
        <w:rPr>
          <w:rFonts w:hint="eastAsia" w:ascii="宋体" w:hAnsi="宋体" w:cs="宋体"/>
          <w:sz w:val="28"/>
          <w:szCs w:val="36"/>
        </w:rPr>
        <w:t>法定代表人或其委托代理人:(签字)</w:t>
      </w:r>
    </w:p>
    <w:p>
      <w:pPr>
        <w:ind w:firstLine="3920" w:firstLineChars="1400"/>
        <w:rPr>
          <w:rFonts w:ascii="宋体" w:hAnsi="宋体" w:cs="宋体"/>
          <w:sz w:val="28"/>
          <w:szCs w:val="36"/>
        </w:rPr>
      </w:pPr>
      <w:r>
        <w:rPr>
          <w:rFonts w:hint="eastAsia" w:ascii="宋体" w:hAnsi="宋体" w:cs="宋体"/>
          <w:sz w:val="28"/>
          <w:szCs w:val="36"/>
        </w:rPr>
        <w:t>电    话:</w:t>
      </w:r>
    </w:p>
    <w:p>
      <w:pPr>
        <w:ind w:left="479" w:leftChars="228" w:firstLine="1400" w:firstLineChars="500"/>
        <w:jc w:val="center"/>
        <w:rPr>
          <w:rFonts w:ascii="宋体" w:hAnsi="宋体"/>
          <w:b/>
          <w:kern w:val="0"/>
          <w:sz w:val="30"/>
          <w:szCs w:val="30"/>
        </w:rPr>
      </w:pPr>
      <w:r>
        <w:rPr>
          <w:rFonts w:hint="eastAsia" w:ascii="宋体" w:hAnsi="宋体" w:cs="宋体"/>
          <w:sz w:val="28"/>
          <w:szCs w:val="36"/>
        </w:rPr>
        <w:t xml:space="preserve">             日    期：     年   月      日</w:t>
      </w:r>
    </w:p>
    <w:p>
      <w:pPr>
        <w:pStyle w:val="4"/>
        <w:widowControl/>
        <w:spacing w:before="120" w:beforeAutospacing="0" w:after="120" w:afterAutospacing="0"/>
        <w:ind w:left="210" w:firstLine="420"/>
        <w:jc w:val="both"/>
      </w:pPr>
    </w:p>
    <w:p/>
    <w:p/>
    <w:p/>
    <w:p/>
    <w:p/>
    <w:p/>
    <w:p>
      <w:pPr>
        <w:jc w:val="center"/>
        <w:rPr>
          <w:b/>
          <w:sz w:val="44"/>
          <w:szCs w:val="44"/>
        </w:rPr>
      </w:pPr>
      <w:r>
        <w:rPr>
          <w:rFonts w:hint="eastAsia"/>
          <w:b/>
          <w:sz w:val="44"/>
          <w:szCs w:val="44"/>
        </w:rPr>
        <w:t>法定代表人身份证明书</w:t>
      </w:r>
    </w:p>
    <w:p>
      <w:pPr>
        <w:ind w:firstLine="640" w:firstLineChars="200"/>
        <w:rPr>
          <w:sz w:val="32"/>
          <w:szCs w:val="32"/>
          <w:u w:val="single"/>
        </w:rPr>
      </w:pPr>
    </w:p>
    <w:p>
      <w:pPr>
        <w:ind w:firstLine="640" w:firstLineChars="200"/>
        <w:rPr>
          <w:sz w:val="32"/>
          <w:szCs w:val="32"/>
        </w:rPr>
      </w:pPr>
      <w:r>
        <w:rPr>
          <w:rFonts w:hint="eastAsia"/>
          <w:sz w:val="32"/>
          <w:szCs w:val="32"/>
          <w:u w:val="single"/>
        </w:rPr>
        <w:t xml:space="preserve">          </w:t>
      </w:r>
      <w:r>
        <w:rPr>
          <w:rFonts w:hint="eastAsia"/>
          <w:sz w:val="32"/>
          <w:szCs w:val="32"/>
        </w:rPr>
        <w:t>在我单位任职务，是我单位的法定代表人。</w:t>
      </w:r>
    </w:p>
    <w:p>
      <w:pPr>
        <w:ind w:firstLine="645"/>
        <w:rPr>
          <w:sz w:val="32"/>
          <w:szCs w:val="32"/>
        </w:rPr>
      </w:pPr>
      <w:r>
        <w:rPr>
          <w:rFonts w:hint="eastAsia"/>
          <w:sz w:val="32"/>
          <w:szCs w:val="32"/>
        </w:rPr>
        <w:t>特此</w:t>
      </w:r>
      <w:r>
        <w:rPr>
          <w:sz w:val="32"/>
          <w:szCs w:val="32"/>
        </w:rPr>
        <w:t>证明。</w:t>
      </w:r>
    </w:p>
    <w:p>
      <w:pPr>
        <w:ind w:firstLine="645"/>
        <w:rPr>
          <w:sz w:val="32"/>
          <w:szCs w:val="32"/>
        </w:rPr>
      </w:pPr>
    </w:p>
    <w:p>
      <w:pPr>
        <w:rPr>
          <w:sz w:val="32"/>
          <w:szCs w:val="32"/>
        </w:rPr>
      </w:pPr>
    </w:p>
    <w:p>
      <w:pPr>
        <w:overflowPunct w:val="0"/>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（法人身份证正反面扫面件）</w:t>
      </w: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rPr>
          <w:sz w:val="32"/>
          <w:szCs w:val="32"/>
        </w:rPr>
      </w:pP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pPr>
        <w:ind w:firstLine="645"/>
        <w:rPr>
          <w:sz w:val="32"/>
          <w:szCs w:val="32"/>
        </w:rPr>
      </w:pPr>
      <w:r>
        <w:rPr>
          <w:rFonts w:hint="eastAsia" w:ascii="宋体" w:hAnsi="宋体" w:cs="宋体"/>
          <w:sz w:val="28"/>
          <w:szCs w:val="28"/>
        </w:rPr>
        <w:t xml:space="preserve">                              日       期：</w:t>
      </w:r>
    </w:p>
    <w:p>
      <w:pPr>
        <w:ind w:firstLine="645"/>
        <w:rPr>
          <w:rFonts w:ascii="宋体" w:hAnsi="宋体"/>
          <w:b/>
          <w:kern w:val="0"/>
          <w:sz w:val="30"/>
          <w:szCs w:val="30"/>
        </w:rPr>
      </w:pP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kern w:val="0"/>
          <w:sz w:val="24"/>
        </w:rPr>
      </w:pPr>
      <w:r>
        <w:rPr>
          <w:rFonts w:hint="eastAsia" w:ascii="宋体" w:hAnsi="宋体"/>
          <w:b/>
          <w:kern w:val="0"/>
          <w:sz w:val="30"/>
          <w:szCs w:val="30"/>
        </w:rPr>
        <w:t>授权委托书</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本授权委托书声明：我 系的法定代表人，现授权委托的为我公司签署本工程已递交的投标文件的法定代表人的授权委托代理人，代理人全权代表我所签署的本工程已递交的投标文件内容我均承认。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hAnsi="宋体"/>
          <w:kern w:val="0"/>
          <w:sz w:val="28"/>
          <w:szCs w:val="28"/>
        </w:rPr>
      </w:pPr>
      <w:r>
        <w:rPr>
          <w:rFonts w:hint="eastAsia" w:ascii="宋体" w:hAnsi="宋体"/>
          <w:kern w:val="0"/>
          <w:sz w:val="28"/>
          <w:szCs w:val="28"/>
        </w:rPr>
        <w:t>（法人身份证正反面扫描件） （授权代表人身份证正反面扫面件）</w:t>
      </w: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代理人：性别：年龄：</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身份证号码：  职务：</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法定代表人：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授权委托日期：</w:t>
      </w:r>
      <w:r>
        <w:rPr>
          <w:rFonts w:hint="eastAsia" w:ascii="宋体" w:hAns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
    <w:p>
      <w:pPr>
        <w:spacing w:line="320" w:lineRule="exact"/>
        <w:jc w:val="center"/>
        <w:rPr>
          <w:rFonts w:ascii="宋体"/>
          <w:b/>
          <w:bCs/>
          <w:sz w:val="30"/>
          <w:szCs w:val="30"/>
        </w:rPr>
      </w:pPr>
      <w:r>
        <w:rPr>
          <w:rFonts w:hint="eastAsia" w:ascii="宋体" w:hAnsi="宋体" w:cs="宋体"/>
          <w:b/>
          <w:bCs/>
          <w:sz w:val="30"/>
          <w:szCs w:val="30"/>
        </w:rPr>
        <w:t>申请人基本情况表</w:t>
      </w:r>
    </w:p>
    <w:tbl>
      <w:tblPr>
        <w:tblStyle w:val="5"/>
        <w:tblW w:w="88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noWrap/>
            <w:vAlign w:val="center"/>
          </w:tcPr>
          <w:p>
            <w:pPr>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、简况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ign w:val="center"/>
          </w:tcPr>
          <w:p>
            <w:pPr>
              <w:snapToGrid w:val="0"/>
              <w:spacing w:line="360" w:lineRule="auto"/>
              <w:rPr>
                <w:rFonts w:ascii="宋体"/>
                <w:sz w:val="24"/>
              </w:rPr>
            </w:pPr>
            <w:r>
              <w:rPr>
                <w:rFonts w:hint="eastAsia" w:ascii="宋体" w:hAnsi="宋体" w:cs="宋体"/>
                <w:sz w:val="24"/>
              </w:rPr>
              <w:t>企业名称</w:t>
            </w:r>
          </w:p>
        </w:tc>
        <w:tc>
          <w:tcPr>
            <w:tcW w:w="7352" w:type="dxa"/>
            <w:gridSpan w:val="8"/>
            <w:noWrap/>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ign w:val="center"/>
          </w:tcPr>
          <w:p>
            <w:pPr>
              <w:snapToGrid w:val="0"/>
              <w:spacing w:line="360" w:lineRule="auto"/>
              <w:rPr>
                <w:rFonts w:ascii="宋体"/>
                <w:sz w:val="24"/>
              </w:rPr>
            </w:pPr>
            <w:r>
              <w:rPr>
                <w:rFonts w:hint="eastAsia" w:ascii="宋体" w:hAnsi="宋体" w:cs="宋体"/>
                <w:sz w:val="24"/>
              </w:rPr>
              <w:t>主要业务</w:t>
            </w:r>
          </w:p>
        </w:tc>
        <w:tc>
          <w:tcPr>
            <w:tcW w:w="2935" w:type="dxa"/>
            <w:gridSpan w:val="3"/>
            <w:noWrap/>
            <w:vAlign w:val="center"/>
          </w:tcPr>
          <w:p>
            <w:pPr>
              <w:snapToGrid w:val="0"/>
              <w:spacing w:line="360" w:lineRule="auto"/>
              <w:rPr>
                <w:rFonts w:ascii="宋体"/>
                <w:sz w:val="24"/>
              </w:rPr>
            </w:pPr>
          </w:p>
        </w:tc>
        <w:tc>
          <w:tcPr>
            <w:tcW w:w="1959" w:type="dxa"/>
            <w:gridSpan w:val="3"/>
            <w:noWrap/>
            <w:vAlign w:val="center"/>
          </w:tcPr>
          <w:p>
            <w:pPr>
              <w:snapToGrid w:val="0"/>
              <w:spacing w:line="360" w:lineRule="auto"/>
              <w:rPr>
                <w:rFonts w:ascii="宋体"/>
                <w:sz w:val="24"/>
              </w:rPr>
            </w:pPr>
            <w:r>
              <w:rPr>
                <w:rFonts w:hint="eastAsia" w:ascii="宋体" w:hAnsi="宋体" w:cs="宋体"/>
                <w:sz w:val="24"/>
              </w:rPr>
              <w:t>成立日期</w:t>
            </w:r>
          </w:p>
        </w:tc>
        <w:tc>
          <w:tcPr>
            <w:tcW w:w="2458" w:type="dxa"/>
            <w:gridSpan w:val="2"/>
            <w:noWrap/>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ign w:val="center"/>
          </w:tcPr>
          <w:p>
            <w:pPr>
              <w:snapToGrid w:val="0"/>
              <w:spacing w:line="360" w:lineRule="auto"/>
              <w:rPr>
                <w:rFonts w:ascii="宋体" w:hAnsi="宋体" w:cs="宋体"/>
                <w:sz w:val="24"/>
              </w:rPr>
            </w:pPr>
            <w:r>
              <w:rPr>
                <w:rFonts w:hint="eastAsia" w:ascii="宋体" w:hAnsi="宋体" w:cs="宋体"/>
                <w:sz w:val="24"/>
              </w:rPr>
              <w:t>注册资金</w:t>
            </w:r>
          </w:p>
        </w:tc>
        <w:tc>
          <w:tcPr>
            <w:tcW w:w="2935" w:type="dxa"/>
            <w:gridSpan w:val="3"/>
            <w:noWrap/>
            <w:vAlign w:val="center"/>
          </w:tcPr>
          <w:p>
            <w:pPr>
              <w:snapToGrid w:val="0"/>
              <w:spacing w:line="360" w:lineRule="auto"/>
              <w:rPr>
                <w:rFonts w:ascii="宋体"/>
                <w:sz w:val="24"/>
              </w:rPr>
            </w:pPr>
          </w:p>
        </w:tc>
        <w:tc>
          <w:tcPr>
            <w:tcW w:w="1959" w:type="dxa"/>
            <w:gridSpan w:val="3"/>
            <w:noWrap/>
            <w:vAlign w:val="center"/>
          </w:tcPr>
          <w:p>
            <w:pPr>
              <w:snapToGrid w:val="0"/>
              <w:spacing w:line="360" w:lineRule="auto"/>
              <w:rPr>
                <w:rFonts w:ascii="宋体" w:hAnsi="宋体" w:cs="宋体"/>
                <w:sz w:val="24"/>
              </w:rPr>
            </w:pPr>
            <w:r>
              <w:rPr>
                <w:rFonts w:hint="eastAsia" w:ascii="宋体" w:hAnsi="宋体" w:cs="宋体"/>
                <w:sz w:val="24"/>
              </w:rPr>
              <w:t>开户银行</w:t>
            </w:r>
          </w:p>
        </w:tc>
        <w:tc>
          <w:tcPr>
            <w:tcW w:w="2458" w:type="dxa"/>
            <w:gridSpan w:val="2"/>
            <w:noWrap/>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ign w:val="center"/>
          </w:tcPr>
          <w:p>
            <w:pPr>
              <w:snapToGrid w:val="0"/>
              <w:spacing w:line="360" w:lineRule="auto"/>
              <w:rPr>
                <w:rFonts w:ascii="宋体" w:hAnsi="宋体" w:cs="宋体"/>
                <w:sz w:val="24"/>
              </w:rPr>
            </w:pPr>
            <w:r>
              <w:rPr>
                <w:rFonts w:hint="eastAsia" w:ascii="宋体" w:hAnsi="宋体" w:cs="宋体"/>
                <w:sz w:val="24"/>
              </w:rPr>
              <w:t>账号</w:t>
            </w:r>
          </w:p>
        </w:tc>
        <w:tc>
          <w:tcPr>
            <w:tcW w:w="7352" w:type="dxa"/>
            <w:gridSpan w:val="8"/>
            <w:noWrap/>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noWrap/>
            <w:vAlign w:val="center"/>
          </w:tcPr>
          <w:p>
            <w:pPr>
              <w:snapToGrid w:val="0"/>
              <w:spacing w:line="360" w:lineRule="auto"/>
              <w:rPr>
                <w:rFonts w:ascii="宋体"/>
                <w:b/>
                <w:bCs/>
                <w:sz w:val="24"/>
              </w:rPr>
            </w:pPr>
            <w:r>
              <w:rPr>
                <w:rFonts w:ascii="宋体" w:hAnsi="宋体" w:cs="宋体"/>
                <w:b/>
                <w:bCs/>
                <w:sz w:val="24"/>
              </w:rPr>
              <w:t>2</w:t>
            </w:r>
            <w:r>
              <w:rPr>
                <w:rFonts w:hint="eastAsia" w:ascii="宋体" w:hAns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noWrap/>
            <w:vAlign w:val="center"/>
          </w:tcPr>
          <w:p>
            <w:pPr>
              <w:snapToGrid w:val="0"/>
              <w:spacing w:line="360" w:lineRule="auto"/>
              <w:rPr>
                <w:rFonts w:ascii="宋体"/>
                <w:sz w:val="24"/>
              </w:rPr>
            </w:pPr>
            <w:r>
              <w:rPr>
                <w:rFonts w:hint="eastAsia" w:ascii="宋体" w:hAnsi="宋体" w:cs="宋体"/>
                <w:sz w:val="24"/>
              </w:rPr>
              <w:t>职工总数</w:t>
            </w:r>
          </w:p>
        </w:tc>
        <w:tc>
          <w:tcPr>
            <w:tcW w:w="1719" w:type="dxa"/>
            <w:gridSpan w:val="2"/>
            <w:tcBorders>
              <w:right w:val="single" w:color="auto" w:sz="4" w:space="0"/>
            </w:tcBorders>
            <w:noWrap/>
            <w:vAlign w:val="center"/>
          </w:tcPr>
          <w:p>
            <w:pPr>
              <w:snapToGrid w:val="0"/>
              <w:spacing w:line="360" w:lineRule="auto"/>
              <w:jc w:val="center"/>
              <w:rPr>
                <w:rFonts w:ascii="宋体"/>
                <w:sz w:val="24"/>
              </w:rPr>
            </w:pPr>
          </w:p>
        </w:tc>
        <w:tc>
          <w:tcPr>
            <w:tcW w:w="2331" w:type="dxa"/>
            <w:gridSpan w:val="3"/>
            <w:tcBorders>
              <w:left w:val="single" w:color="auto" w:sz="4" w:space="0"/>
            </w:tcBorders>
            <w:noWrap/>
            <w:vAlign w:val="center"/>
          </w:tcPr>
          <w:p>
            <w:pPr>
              <w:snapToGrid w:val="0"/>
              <w:spacing w:line="360" w:lineRule="auto"/>
              <w:rPr>
                <w:rFonts w:ascii="宋体"/>
                <w:sz w:val="24"/>
              </w:rPr>
            </w:pPr>
            <w:r>
              <w:rPr>
                <w:rFonts w:hint="eastAsia" w:ascii="宋体" w:hAnsi="宋体" w:cs="宋体"/>
                <w:sz w:val="24"/>
              </w:rPr>
              <w:t>具备高级职称人数</w:t>
            </w:r>
          </w:p>
        </w:tc>
        <w:tc>
          <w:tcPr>
            <w:tcW w:w="1895" w:type="dxa"/>
            <w:noWrap/>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noWrap/>
            <w:vAlign w:val="center"/>
          </w:tcPr>
          <w:p>
            <w:pPr>
              <w:snapToGrid w:val="0"/>
              <w:spacing w:line="360" w:lineRule="auto"/>
              <w:rPr>
                <w:rFonts w:ascii="宋体"/>
                <w:sz w:val="24"/>
              </w:rPr>
            </w:pPr>
            <w:r>
              <w:rPr>
                <w:rFonts w:hint="eastAsia" w:ascii="宋体" w:hAnsi="宋体" w:cs="宋体"/>
                <w:sz w:val="24"/>
              </w:rPr>
              <w:t>具有中级职称人数</w:t>
            </w:r>
          </w:p>
        </w:tc>
        <w:tc>
          <w:tcPr>
            <w:tcW w:w="1719" w:type="dxa"/>
            <w:gridSpan w:val="2"/>
            <w:tcBorders>
              <w:right w:val="single" w:color="auto" w:sz="4" w:space="0"/>
            </w:tcBorders>
            <w:noWrap/>
            <w:vAlign w:val="center"/>
          </w:tcPr>
          <w:p>
            <w:pPr>
              <w:snapToGrid w:val="0"/>
              <w:spacing w:line="360" w:lineRule="auto"/>
              <w:jc w:val="center"/>
              <w:rPr>
                <w:rFonts w:ascii="宋体"/>
                <w:sz w:val="24"/>
              </w:rPr>
            </w:pPr>
          </w:p>
        </w:tc>
        <w:tc>
          <w:tcPr>
            <w:tcW w:w="2331" w:type="dxa"/>
            <w:gridSpan w:val="3"/>
            <w:tcBorders>
              <w:left w:val="single" w:color="auto" w:sz="4" w:space="0"/>
            </w:tcBorders>
            <w:noWrap/>
            <w:vAlign w:val="center"/>
          </w:tcPr>
          <w:p>
            <w:pPr>
              <w:snapToGrid w:val="0"/>
              <w:spacing w:line="360" w:lineRule="auto"/>
              <w:rPr>
                <w:rFonts w:ascii="宋体"/>
                <w:sz w:val="24"/>
              </w:rPr>
            </w:pPr>
            <w:r>
              <w:rPr>
                <w:rFonts w:hint="eastAsia" w:ascii="宋体" w:hAnsi="宋体" w:cs="宋体"/>
                <w:sz w:val="24"/>
              </w:rPr>
              <w:t>具有初级职称人数</w:t>
            </w:r>
          </w:p>
        </w:tc>
        <w:tc>
          <w:tcPr>
            <w:tcW w:w="1895" w:type="dxa"/>
            <w:noWrap/>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9" w:hRule="atLeast"/>
          <w:jc w:val="center"/>
        </w:trPr>
        <w:tc>
          <w:tcPr>
            <w:tcW w:w="8834" w:type="dxa"/>
            <w:gridSpan w:val="9"/>
            <w:noWrap/>
            <w:vAlign w:val="center"/>
          </w:tcPr>
          <w:p>
            <w:pPr>
              <w:snapToGrid w:val="0"/>
              <w:spacing w:line="360" w:lineRule="auto"/>
              <w:rPr>
                <w:rFonts w:ascii="宋体"/>
                <w:b/>
                <w:bCs/>
                <w:sz w:val="24"/>
              </w:rPr>
            </w:pPr>
            <w:r>
              <w:rPr>
                <w:rFonts w:ascii="宋体" w:hAnsi="宋体" w:cs="宋体"/>
                <w:b/>
                <w:bCs/>
                <w:sz w:val="24"/>
              </w:rPr>
              <w:t>3</w:t>
            </w:r>
            <w:r>
              <w:rPr>
                <w:rFonts w:hint="eastAsia" w:ascii="宋体" w:hAns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ign w:val="center"/>
          </w:tcPr>
          <w:p>
            <w:pPr>
              <w:snapToGrid w:val="0"/>
              <w:spacing w:line="360" w:lineRule="auto"/>
              <w:jc w:val="center"/>
              <w:rPr>
                <w:rFonts w:ascii="宋体"/>
                <w:sz w:val="24"/>
              </w:rPr>
            </w:pPr>
            <w:r>
              <w:rPr>
                <w:rFonts w:hint="eastAsia" w:ascii="宋体" w:hAnsi="宋体" w:cs="宋体"/>
                <w:sz w:val="24"/>
              </w:rPr>
              <w:t>职务</w:t>
            </w:r>
          </w:p>
        </w:tc>
        <w:tc>
          <w:tcPr>
            <w:tcW w:w="2209" w:type="dxa"/>
            <w:gridSpan w:val="2"/>
            <w:tcBorders>
              <w:right w:val="single" w:color="auto" w:sz="4" w:space="0"/>
            </w:tcBorders>
            <w:noWrap/>
            <w:vAlign w:val="center"/>
          </w:tcPr>
          <w:p>
            <w:pPr>
              <w:snapToGrid w:val="0"/>
              <w:spacing w:line="360" w:lineRule="auto"/>
              <w:jc w:val="center"/>
              <w:rPr>
                <w:rFonts w:ascii="宋体"/>
                <w:sz w:val="24"/>
              </w:rPr>
            </w:pPr>
            <w:r>
              <w:rPr>
                <w:rFonts w:hint="eastAsia" w:ascii="宋体" w:hAnsi="宋体" w:cs="宋体"/>
                <w:sz w:val="24"/>
              </w:rPr>
              <w:t>姓名</w:t>
            </w:r>
          </w:p>
        </w:tc>
        <w:tc>
          <w:tcPr>
            <w:tcW w:w="1415" w:type="dxa"/>
            <w:gridSpan w:val="2"/>
            <w:tcBorders>
              <w:left w:val="single" w:color="auto" w:sz="4" w:space="0"/>
              <w:right w:val="single" w:color="auto" w:sz="4" w:space="0"/>
            </w:tcBorders>
            <w:noWrap/>
            <w:vAlign w:val="center"/>
          </w:tcPr>
          <w:p>
            <w:pPr>
              <w:snapToGrid w:val="0"/>
              <w:spacing w:line="360" w:lineRule="auto"/>
              <w:jc w:val="center"/>
              <w:rPr>
                <w:rFonts w:ascii="宋体"/>
                <w:sz w:val="24"/>
              </w:rPr>
            </w:pPr>
            <w:r>
              <w:rPr>
                <w:rFonts w:hint="eastAsia" w:ascii="宋体" w:hAnsi="宋体" w:cs="宋体"/>
                <w:sz w:val="24"/>
              </w:rPr>
              <w:t>职称</w:t>
            </w:r>
          </w:p>
        </w:tc>
        <w:tc>
          <w:tcPr>
            <w:tcW w:w="3002" w:type="dxa"/>
            <w:gridSpan w:val="3"/>
            <w:tcBorders>
              <w:left w:val="single" w:color="auto" w:sz="4" w:space="0"/>
            </w:tcBorders>
            <w:noWrap/>
            <w:vAlign w:val="center"/>
          </w:tcPr>
          <w:p>
            <w:pPr>
              <w:snapToGrid w:val="0"/>
              <w:spacing w:line="360" w:lineRule="auto"/>
              <w:jc w:val="center"/>
              <w:rPr>
                <w:rFonts w:ascii="宋体"/>
                <w:sz w:val="24"/>
              </w:rPr>
            </w:pPr>
            <w:r>
              <w:rPr>
                <w:rFonts w:hint="eastAsia" w:ascii="宋体" w:hAns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tcPr>
          <w:p>
            <w:pPr>
              <w:snapToGrid w:val="0"/>
              <w:spacing w:line="360" w:lineRule="auto"/>
              <w:rPr>
                <w:rFonts w:ascii="宋体"/>
                <w:sz w:val="24"/>
              </w:rPr>
            </w:pPr>
            <w:r>
              <w:rPr>
                <w:rFonts w:hint="eastAsia" w:ascii="宋体"/>
                <w:sz w:val="24"/>
              </w:rPr>
              <w:t>董事长</w:t>
            </w:r>
          </w:p>
        </w:tc>
        <w:tc>
          <w:tcPr>
            <w:tcW w:w="2209" w:type="dxa"/>
            <w:gridSpan w:val="2"/>
            <w:tcBorders>
              <w:right w:val="single" w:color="auto" w:sz="4" w:space="0"/>
            </w:tcBorders>
            <w:noWrap/>
          </w:tcPr>
          <w:p>
            <w:pPr>
              <w:snapToGrid w:val="0"/>
              <w:spacing w:line="360" w:lineRule="auto"/>
              <w:rPr>
                <w:rFonts w:ascii="宋体"/>
                <w:sz w:val="24"/>
              </w:rPr>
            </w:pPr>
          </w:p>
        </w:tc>
        <w:tc>
          <w:tcPr>
            <w:tcW w:w="1415" w:type="dxa"/>
            <w:gridSpan w:val="2"/>
            <w:tcBorders>
              <w:left w:val="single" w:color="auto" w:sz="4" w:space="0"/>
              <w:right w:val="single" w:color="auto" w:sz="4" w:space="0"/>
            </w:tcBorders>
            <w:noWrap/>
          </w:tcPr>
          <w:p>
            <w:pPr>
              <w:snapToGrid w:val="0"/>
              <w:spacing w:line="360" w:lineRule="auto"/>
              <w:rPr>
                <w:rFonts w:ascii="宋体"/>
                <w:sz w:val="24"/>
              </w:rPr>
            </w:pPr>
          </w:p>
        </w:tc>
        <w:tc>
          <w:tcPr>
            <w:tcW w:w="3002" w:type="dxa"/>
            <w:gridSpan w:val="3"/>
            <w:tcBorders>
              <w:left w:val="single" w:color="auto" w:sz="4" w:space="0"/>
            </w:tcBorders>
            <w:noWra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tcPr>
          <w:p>
            <w:pPr>
              <w:snapToGrid w:val="0"/>
              <w:spacing w:line="360" w:lineRule="auto"/>
              <w:rPr>
                <w:rFonts w:ascii="宋体"/>
                <w:sz w:val="24"/>
              </w:rPr>
            </w:pPr>
            <w:r>
              <w:rPr>
                <w:rFonts w:hint="eastAsia" w:ascii="宋体"/>
                <w:sz w:val="24"/>
              </w:rPr>
              <w:t>总经理</w:t>
            </w:r>
          </w:p>
        </w:tc>
        <w:tc>
          <w:tcPr>
            <w:tcW w:w="2209" w:type="dxa"/>
            <w:gridSpan w:val="2"/>
            <w:tcBorders>
              <w:right w:val="single" w:color="auto" w:sz="4" w:space="0"/>
            </w:tcBorders>
            <w:noWrap/>
          </w:tcPr>
          <w:p>
            <w:pPr>
              <w:snapToGrid w:val="0"/>
              <w:spacing w:line="360" w:lineRule="auto"/>
              <w:rPr>
                <w:rFonts w:ascii="宋体"/>
                <w:sz w:val="24"/>
              </w:rPr>
            </w:pPr>
          </w:p>
        </w:tc>
        <w:tc>
          <w:tcPr>
            <w:tcW w:w="1415" w:type="dxa"/>
            <w:gridSpan w:val="2"/>
            <w:tcBorders>
              <w:left w:val="single" w:color="auto" w:sz="4" w:space="0"/>
            </w:tcBorders>
            <w:noWrap/>
          </w:tcPr>
          <w:p>
            <w:pPr>
              <w:snapToGrid w:val="0"/>
              <w:spacing w:line="360" w:lineRule="auto"/>
              <w:rPr>
                <w:rFonts w:ascii="宋体"/>
                <w:sz w:val="24"/>
              </w:rPr>
            </w:pPr>
          </w:p>
        </w:tc>
        <w:tc>
          <w:tcPr>
            <w:tcW w:w="3002" w:type="dxa"/>
            <w:gridSpan w:val="3"/>
            <w:noWra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tcPr>
          <w:p>
            <w:pPr>
              <w:snapToGrid w:val="0"/>
              <w:spacing w:line="360" w:lineRule="auto"/>
              <w:rPr>
                <w:rFonts w:ascii="宋体"/>
                <w:sz w:val="24"/>
              </w:rPr>
            </w:pPr>
          </w:p>
        </w:tc>
        <w:tc>
          <w:tcPr>
            <w:tcW w:w="2209" w:type="dxa"/>
            <w:gridSpan w:val="2"/>
            <w:tcBorders>
              <w:right w:val="single" w:color="auto" w:sz="4" w:space="0"/>
            </w:tcBorders>
            <w:noWrap/>
          </w:tcPr>
          <w:p>
            <w:pPr>
              <w:snapToGrid w:val="0"/>
              <w:spacing w:line="360" w:lineRule="auto"/>
              <w:rPr>
                <w:rFonts w:ascii="宋体"/>
                <w:sz w:val="24"/>
              </w:rPr>
            </w:pPr>
          </w:p>
        </w:tc>
        <w:tc>
          <w:tcPr>
            <w:tcW w:w="1415" w:type="dxa"/>
            <w:gridSpan w:val="2"/>
            <w:tcBorders>
              <w:left w:val="single" w:color="auto" w:sz="4" w:space="0"/>
            </w:tcBorders>
            <w:noWrap/>
          </w:tcPr>
          <w:p>
            <w:pPr>
              <w:snapToGrid w:val="0"/>
              <w:spacing w:line="360" w:lineRule="auto"/>
              <w:rPr>
                <w:rFonts w:ascii="宋体"/>
                <w:sz w:val="24"/>
              </w:rPr>
            </w:pPr>
          </w:p>
        </w:tc>
        <w:tc>
          <w:tcPr>
            <w:tcW w:w="3002" w:type="dxa"/>
            <w:gridSpan w:val="3"/>
            <w:noWra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52" w:hRule="atLeast"/>
          <w:jc w:val="center"/>
        </w:trPr>
        <w:tc>
          <w:tcPr>
            <w:tcW w:w="8834" w:type="dxa"/>
            <w:gridSpan w:val="9"/>
            <w:noWrap/>
          </w:tcPr>
          <w:p>
            <w:pPr>
              <w:numPr>
                <w:ilvl w:val="0"/>
                <w:numId w:val="2"/>
              </w:numPr>
              <w:snapToGrid w:val="0"/>
              <w:spacing w:line="360" w:lineRule="auto"/>
              <w:rPr>
                <w:rFonts w:ascii="宋体" w:hAnsi="宋体" w:cs="宋体"/>
                <w:b/>
                <w:bCs/>
                <w:sz w:val="24"/>
              </w:rPr>
            </w:pPr>
            <w:r>
              <w:rPr>
                <w:rFonts w:hint="eastAsia" w:ascii="宋体" w:hAnsi="宋体" w:cs="宋体"/>
                <w:b/>
                <w:bCs/>
                <w:sz w:val="24"/>
              </w:rPr>
              <w:t>经营范围</w:t>
            </w:r>
          </w:p>
          <w:p>
            <w:pPr>
              <w:snapToGrid w:val="0"/>
              <w:spacing w:line="360" w:lineRule="auto"/>
              <w:rPr>
                <w:rFonts w:ascii="宋体" w:hAns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27" w:hRule="atLeast"/>
          <w:jc w:val="center"/>
        </w:trPr>
        <w:tc>
          <w:tcPr>
            <w:tcW w:w="8834" w:type="dxa"/>
            <w:gridSpan w:val="9"/>
            <w:noWrap/>
          </w:tcPr>
          <w:p>
            <w:pPr>
              <w:snapToGrid w:val="0"/>
              <w:spacing w:line="360" w:lineRule="auto"/>
              <w:rPr>
                <w:rFonts w:ascii="宋体"/>
                <w:b/>
                <w:bCs/>
                <w:sz w:val="24"/>
              </w:rPr>
            </w:pPr>
            <w:r>
              <w:rPr>
                <w:rFonts w:hint="eastAsia" w:ascii="宋体"/>
                <w:b/>
                <w:bCs/>
                <w:sz w:val="24"/>
              </w:rPr>
              <w:t>5、备注</w:t>
            </w:r>
          </w:p>
        </w:tc>
      </w:tr>
    </w:tbl>
    <w:p>
      <w:pPr>
        <w:rPr>
          <w:rFonts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申请人承诺涵</w:t>
      </w:r>
    </w:p>
    <w:p>
      <w:pPr>
        <w:rPr>
          <w:rFonts w:ascii="宋体" w:hAnsi="宋体" w:cs="宋体"/>
          <w:sz w:val="28"/>
          <w:szCs w:val="28"/>
        </w:rPr>
      </w:pPr>
      <w:r>
        <w:rPr>
          <w:rFonts w:hint="eastAsia" w:ascii="宋体" w:hAnsi="宋体" w:cs="宋体"/>
          <w:sz w:val="28"/>
          <w:szCs w:val="28"/>
        </w:rPr>
        <w:t>致:</w:t>
      </w:r>
    </w:p>
    <w:p>
      <w:pPr>
        <w:rPr>
          <w:rFonts w:ascii="宋体" w:hAnsi="宋体" w:cs="宋体"/>
          <w:sz w:val="28"/>
          <w:szCs w:val="28"/>
        </w:rPr>
      </w:pPr>
      <w:r>
        <w:rPr>
          <w:rFonts w:hint="eastAsia" w:ascii="宋体" w:hAnsi="宋体" w:cs="宋体"/>
          <w:sz w:val="28"/>
          <w:szCs w:val="28"/>
        </w:rPr>
        <w:t>我公司作为施工投标申请人，在此郑重承诺:</w:t>
      </w:r>
    </w:p>
    <w:p>
      <w:pPr>
        <w:ind w:firstLine="560" w:firstLineChars="200"/>
        <w:rPr>
          <w:rFonts w:ascii="宋体" w:hAnsi="宋体" w:cs="宋体"/>
          <w:sz w:val="28"/>
          <w:szCs w:val="28"/>
        </w:rPr>
      </w:pPr>
      <w:r>
        <w:rPr>
          <w:rFonts w:hint="eastAsia" w:ascii="宋体" w:hAns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hAnsi="宋体" w:cs="宋体"/>
          <w:sz w:val="28"/>
          <w:szCs w:val="28"/>
        </w:rPr>
      </w:pPr>
      <w:r>
        <w:rPr>
          <w:rFonts w:hint="eastAsia" w:ascii="宋体" w:hAnsi="宋体" w:cs="宋体"/>
          <w:sz w:val="28"/>
          <w:szCs w:val="28"/>
        </w:rPr>
        <w:t xml:space="preserve">如您们需要我们提供任何进一步资料，请与下述人员联系: </w:t>
      </w:r>
    </w:p>
    <w:p>
      <w:pPr>
        <w:rPr>
          <w:rFonts w:ascii="宋体" w:hAnsi="宋体" w:cs="宋体"/>
          <w:sz w:val="28"/>
          <w:szCs w:val="28"/>
        </w:rPr>
      </w:pPr>
      <w:r>
        <w:rPr>
          <w:rFonts w:hint="eastAsia" w:ascii="宋体" w:hAnsi="宋体" w:cs="宋体"/>
          <w:sz w:val="28"/>
          <w:szCs w:val="28"/>
        </w:rPr>
        <w:t>姓名:职务:联系电话和地址：</w:t>
      </w: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r>
        <w:rPr>
          <w:rFonts w:hint="eastAsia" w:ascii="宋体" w:hAnsi="宋体" w:cs="宋体"/>
          <w:sz w:val="28"/>
          <w:szCs w:val="28"/>
        </w:rPr>
        <w:t xml:space="preserve">                                  日       期：</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78056CC0"/>
    <w:multiLevelType w:val="singleLevel"/>
    <w:tmpl w:val="78056CC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B5949"/>
    <w:rsid w:val="00025F9A"/>
    <w:rsid w:val="00051ABB"/>
    <w:rsid w:val="000B4EAF"/>
    <w:rsid w:val="001073D6"/>
    <w:rsid w:val="00170A2D"/>
    <w:rsid w:val="001B5949"/>
    <w:rsid w:val="002C4FCE"/>
    <w:rsid w:val="003139FD"/>
    <w:rsid w:val="00325312"/>
    <w:rsid w:val="00396C41"/>
    <w:rsid w:val="004377FB"/>
    <w:rsid w:val="004F28DB"/>
    <w:rsid w:val="004F2FC9"/>
    <w:rsid w:val="00516E1A"/>
    <w:rsid w:val="005279F1"/>
    <w:rsid w:val="0054010A"/>
    <w:rsid w:val="0056694F"/>
    <w:rsid w:val="00567E22"/>
    <w:rsid w:val="006522FF"/>
    <w:rsid w:val="00690A84"/>
    <w:rsid w:val="00786425"/>
    <w:rsid w:val="00845BC0"/>
    <w:rsid w:val="008C711E"/>
    <w:rsid w:val="008E0897"/>
    <w:rsid w:val="00AD1FB3"/>
    <w:rsid w:val="00BC32F1"/>
    <w:rsid w:val="00BF13DA"/>
    <w:rsid w:val="00C33C75"/>
    <w:rsid w:val="00D9499B"/>
    <w:rsid w:val="00DC1225"/>
    <w:rsid w:val="00E05086"/>
    <w:rsid w:val="00E23AEE"/>
    <w:rsid w:val="00EC2091"/>
    <w:rsid w:val="00EE6DCA"/>
    <w:rsid w:val="00F8314E"/>
    <w:rsid w:val="00FD492C"/>
    <w:rsid w:val="036E2B28"/>
    <w:rsid w:val="052850F6"/>
    <w:rsid w:val="07E2548E"/>
    <w:rsid w:val="0D1C7DDF"/>
    <w:rsid w:val="0E2053C4"/>
    <w:rsid w:val="12386F14"/>
    <w:rsid w:val="140604A3"/>
    <w:rsid w:val="16173057"/>
    <w:rsid w:val="1ADD79D4"/>
    <w:rsid w:val="1D870BBB"/>
    <w:rsid w:val="2087276E"/>
    <w:rsid w:val="224F12E8"/>
    <w:rsid w:val="28496C29"/>
    <w:rsid w:val="2D6351A9"/>
    <w:rsid w:val="3F0E7235"/>
    <w:rsid w:val="4018565E"/>
    <w:rsid w:val="435D3F69"/>
    <w:rsid w:val="44420AAB"/>
    <w:rsid w:val="469A3365"/>
    <w:rsid w:val="4B220804"/>
    <w:rsid w:val="526114DD"/>
    <w:rsid w:val="58737691"/>
    <w:rsid w:val="5A7F1B21"/>
    <w:rsid w:val="5C0B25D7"/>
    <w:rsid w:val="5F571139"/>
    <w:rsid w:val="60BB35CF"/>
    <w:rsid w:val="626E51B7"/>
    <w:rsid w:val="63C56109"/>
    <w:rsid w:val="69C944AF"/>
    <w:rsid w:val="6D104C49"/>
    <w:rsid w:val="6FAE07EF"/>
    <w:rsid w:val="750B0BC4"/>
    <w:rsid w:val="7CBC65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页眉 Char"/>
    <w:link w:val="3"/>
    <w:qFormat/>
    <w:uiPriority w:val="0"/>
    <w:rPr>
      <w:rFonts w:ascii="Calibri" w:hAnsi="Calibri"/>
      <w:kern w:val="2"/>
      <w:sz w:val="18"/>
      <w:szCs w:val="18"/>
    </w:rPr>
  </w:style>
  <w:style w:type="character" w:customStyle="1" w:styleId="8">
    <w:name w:val="页脚 Char"/>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1</Pages>
  <Words>393</Words>
  <Characters>2241</Characters>
  <Lines>18</Lines>
  <Paragraphs>5</Paragraphs>
  <TotalTime>8</TotalTime>
  <ScaleCrop>false</ScaleCrop>
  <LinksUpToDate>false</LinksUpToDate>
  <CharactersWithSpaces>2629</CharactersWithSpaces>
  <Application>WPS Office_11.1.0.10931_F1E327BC-269C-435d-A152-05C5408002CA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2021-06-21T03:56:00Z</dcterms:created>
  <dc:creator>lenovo</dc:creator>
  <cp:lastModifiedBy>猫呜</cp:lastModifiedBy>
  <cp:lastPrinted>2021-06-21T06:59:00Z</cp:lastPrinted>
  <dcterms:modified xsi:type="dcterms:W3CDTF">2021-09-01T07:05:27Z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2052-11.1.0.10931</vt:lpwstr>
  </property>
  <property fmtid="{D5CDD505-2E9C-101B-9397-08002B2CF9AE}" pid="3" name="ICV">
    <vt:lpwstr>9C57AD4BAEB24E34B1432610C438277B</vt:lpwstr>
  </property>
</Properties>
</file>