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jc w:val="center"/>
        <w:rPr>
          <w:rFonts w:ascii="宋体" w:hAnsi="宋体" w:cs="宋体"/>
          <w:b/>
          <w:bCs/>
          <w:color w:val="000000"/>
          <w:sz w:val="44"/>
          <w:szCs w:val="44"/>
        </w:rPr>
      </w:pPr>
      <w:bookmarkStart w:id="0" w:name="_Hlk97817199"/>
      <w:bookmarkStart w:id="1" w:name="_Hlk97817905"/>
      <w:r>
        <w:rPr>
          <w:rFonts w:hint="eastAsia" w:ascii="宋体" w:hAnsi="宋体" w:cs="宋体"/>
          <w:b/>
          <w:bCs/>
          <w:color w:val="000000"/>
          <w:sz w:val="44"/>
          <w:szCs w:val="44"/>
        </w:rPr>
        <w:t>银丰先行区萃清路项目（一期）智能化系统工程可视对讲设备</w:t>
      </w:r>
      <w:bookmarkEnd w:id="0"/>
      <w:r>
        <w:rPr>
          <w:rFonts w:hint="eastAsia" w:ascii="宋体" w:hAnsi="宋体" w:cs="宋体"/>
          <w:b/>
          <w:bCs/>
          <w:color w:val="000000"/>
          <w:sz w:val="44"/>
          <w:szCs w:val="44"/>
        </w:rPr>
        <w:t>资格预审</w:t>
      </w:r>
      <w:bookmarkEnd w:id="1"/>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 xml:space="preserve"> 银丰工程有限公司 </w:t>
      </w:r>
      <w:r>
        <w:rPr>
          <w:rFonts w:hint="eastAsia" w:ascii="仿宋" w:hAnsi="仿宋" w:eastAsia="仿宋" w:cs="仿宋"/>
          <w:color w:val="000000"/>
          <w:sz w:val="32"/>
          <w:szCs w:val="32"/>
        </w:rPr>
        <w:t xml:space="preserve">，拟对 </w:t>
      </w:r>
      <w:r>
        <w:rPr>
          <w:rFonts w:hint="eastAsia" w:ascii="仿宋" w:hAnsi="仿宋" w:eastAsia="仿宋" w:cs="仿宋"/>
          <w:color w:val="000000"/>
          <w:sz w:val="32"/>
          <w:szCs w:val="32"/>
          <w:u w:val="single"/>
        </w:rPr>
        <w:t>银丰先行区萃清路项目（一期）智能化系统工程可视对讲设备及</w:t>
      </w:r>
      <w:r>
        <w:rPr>
          <w:rFonts w:hint="eastAsia" w:ascii="仿宋" w:hAnsi="仿宋" w:eastAsia="仿宋" w:cs="仿宋"/>
          <w:color w:val="000000"/>
          <w:sz w:val="32"/>
          <w:szCs w:val="32"/>
        </w:rPr>
        <w:t>进行</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leftChars="0" w:hanging="210" w:firstLineChars="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一、基本情况：</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1、招标人：</w:t>
      </w:r>
      <w:r>
        <w:rPr>
          <w:rFonts w:hint="eastAsia" w:ascii="仿宋" w:hAnsi="仿宋" w:eastAsia="仿宋" w:cs="仿宋"/>
          <w:color w:val="000000"/>
          <w:sz w:val="32"/>
          <w:szCs w:val="32"/>
          <w:u w:val="single"/>
          <w:shd w:val="clear" w:color="auto" w:fill="FFFFFF"/>
        </w:rPr>
        <w:t>银丰工程有限公司</w:t>
      </w:r>
      <w:r>
        <w:rPr>
          <w:rFonts w:hint="eastAsia" w:ascii="仿宋" w:hAnsi="仿宋" w:eastAsia="仿宋" w:cs="仿宋"/>
          <w:color w:val="000000"/>
          <w:sz w:val="32"/>
          <w:szCs w:val="32"/>
          <w:u w:val="single"/>
        </w:rPr>
        <w:t xml:space="preserve">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89" w:leftChars="328"/>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2、项目概况：</w:t>
      </w:r>
      <w:bookmarkStart w:id="2" w:name="_Hlk97817943"/>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sz w:val="32"/>
          <w:szCs w:val="32"/>
          <w:u w:val="single"/>
        </w:rPr>
        <w:t>银丰先行区萃清路项目（一期）智能化系统工程</w:t>
      </w:r>
      <w:bookmarkEnd w:id="2"/>
      <w:bookmarkStart w:id="3" w:name="_Hlk97819160"/>
      <w:r>
        <w:rPr>
          <w:rFonts w:hint="eastAsia" w:ascii="仿宋" w:hAnsi="仿宋" w:eastAsia="仿宋" w:cs="仿宋"/>
          <w:color w:val="000000"/>
          <w:sz w:val="32"/>
          <w:szCs w:val="32"/>
          <w:u w:val="single"/>
        </w:rPr>
        <w:t>本项目一期规划设计10座高层住宅，两层商业，一层公厕、换热站以及一层地下车库，主要功能为住宅、配套和车库。</w:t>
      </w:r>
      <w:bookmarkEnd w:id="3"/>
      <w:r>
        <w:rPr>
          <w:rFonts w:hint="eastAsia" w:ascii="仿宋" w:hAnsi="仿宋" w:eastAsia="仿宋" w:cs="仿宋"/>
          <w:color w:val="000000" w:themeColor="text1"/>
          <w:sz w:val="32"/>
          <w:szCs w:val="32"/>
          <w:u w:val="single"/>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3、建设地点：</w:t>
      </w:r>
      <w:r>
        <w:rPr>
          <w:rFonts w:hint="eastAsia" w:ascii="仿宋" w:hAnsi="仿宋" w:eastAsia="仿宋" w:cs="仿宋"/>
          <w:color w:val="000000"/>
          <w:sz w:val="32"/>
          <w:szCs w:val="32"/>
          <w:u w:val="single"/>
        </w:rPr>
        <w:t xml:space="preserve"> </w:t>
      </w:r>
      <w:bookmarkStart w:id="4" w:name="_Hlk97817951"/>
      <w:r>
        <w:rPr>
          <w:rFonts w:hint="eastAsia" w:ascii="仿宋" w:hAnsi="仿宋" w:eastAsia="仿宋" w:cs="仿宋"/>
          <w:color w:val="000000"/>
          <w:sz w:val="32"/>
          <w:szCs w:val="32"/>
          <w:u w:val="single"/>
        </w:rPr>
        <w:t>山东省济南市先行区崔寨</w:t>
      </w:r>
      <w:bookmarkEnd w:id="4"/>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shd w:val="clear" w:color="auto" w:fill="FFFFFF"/>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二、招标形式：</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三、招标内容及品牌范围：</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本招标内容为：</w:t>
      </w:r>
      <w:r>
        <w:rPr>
          <w:rFonts w:hint="eastAsia" w:ascii="仿宋" w:hAnsi="仿宋" w:eastAsia="仿宋" w:cs="仿宋"/>
          <w:color w:val="000000"/>
          <w:sz w:val="32"/>
          <w:szCs w:val="32"/>
          <w:u w:val="single"/>
          <w:shd w:val="clear" w:color="auto" w:fill="FFFFFF"/>
        </w:rPr>
        <w:t xml:space="preserve">  可视对讲    </w:t>
      </w:r>
      <w:r>
        <w:rPr>
          <w:rFonts w:hint="eastAsia" w:ascii="仿宋" w:hAnsi="仿宋" w:eastAsia="仿宋" w:cs="仿宋"/>
          <w:sz w:val="32"/>
          <w:szCs w:val="32"/>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0"/>
        <w:jc w:val="both"/>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品牌范围：</w:t>
      </w:r>
      <w:r>
        <w:rPr>
          <w:rFonts w:hint="eastAsia" w:ascii="仿宋" w:hAnsi="仿宋" w:eastAsia="仿宋" w:cs="仿宋"/>
          <w:color w:val="000000"/>
          <w:sz w:val="32"/>
          <w:szCs w:val="32"/>
          <w:u w:val="single"/>
          <w:shd w:val="clear" w:color="auto" w:fill="FFFFFF"/>
        </w:rPr>
        <w:t xml:space="preserve">    无  </w:t>
      </w:r>
      <w:r>
        <w:rPr>
          <w:rFonts w:hint="eastAsia" w:ascii="仿宋" w:hAnsi="仿宋" w:eastAsia="仿宋" w:cs="仿宋"/>
          <w:color w:val="000000"/>
          <w:sz w:val="32"/>
          <w:szCs w:val="32"/>
          <w:shd w:val="clear" w:color="auto" w:fill="FFFFFF"/>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四、申请人资格要求：</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（1）具有独立企业法人资格；企业注册资金不低于100万。</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（2）具有良好的社会信誉并必须在人员、设备、资金等方面具备相应产品的供货能力；</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（3）所提供产品须符合国家、省、市相关部门有关要求及行业标准，提供国家或地方质检部门出具的检测报告；负责产品到场进行抽样复试，满足节能验收要求及地方政策要求；</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（4）具有三年以上相应产品的供货经验，并在本市拥有两个以上与本工程规模相当的工程业绩；</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（5）申请人必须具有良好的社会信誉并有相应的经济实力；</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（6）代理商需出具生产厂家针对本项目产品的授权书；</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（7）不允许联合体承包该项目。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五、资格预审方法：本次资格预审采用合格制。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六、申请报名：</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1、报名时间：</w:t>
      </w:r>
      <w:r>
        <w:rPr>
          <w:rFonts w:hint="eastAsia" w:ascii="仿宋" w:hAnsi="仿宋" w:eastAsia="仿宋" w:cs="仿宋"/>
          <w:color w:val="000000"/>
          <w:sz w:val="32"/>
          <w:szCs w:val="32"/>
          <w:u w:val="single"/>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3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1</w:t>
      </w:r>
      <w:r>
        <w:rPr>
          <w:rFonts w:hint="eastAsia" w:ascii="仿宋" w:hAnsi="仿宋" w:eastAsia="仿宋" w:cs="仿宋"/>
          <w:color w:val="000000"/>
          <w:sz w:val="32"/>
          <w:szCs w:val="32"/>
          <w:u w:val="single"/>
          <w:lang w:val="en-US" w:eastAsia="zh-CN"/>
        </w:rPr>
        <w:t>8</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3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2</w:t>
      </w:r>
      <w:r>
        <w:rPr>
          <w:rFonts w:hint="eastAsia" w:ascii="仿宋" w:hAnsi="仿宋" w:eastAsia="仿宋" w:cs="仿宋"/>
          <w:color w:val="000000"/>
          <w:sz w:val="32"/>
          <w:szCs w:val="32"/>
          <w:u w:val="single"/>
          <w:lang w:val="en-US" w:eastAsia="zh-CN"/>
        </w:rPr>
        <w:t>4</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日（法定公休日、法定节假日除外，自公告发布之日起可接受报名），每日上午 9时至11 时，下午14时至17 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2、报名地点：</w:t>
      </w:r>
      <w:r>
        <w:rPr>
          <w:rFonts w:hint="eastAsia" w:ascii="仿宋" w:hAnsi="仿宋" w:eastAsia="仿宋" w:cs="仿宋"/>
          <w:color w:val="000000"/>
          <w:sz w:val="32"/>
          <w:szCs w:val="32"/>
          <w:u w:val="single"/>
        </w:rPr>
        <w:t xml:space="preserve"> 山东省济南市历城区港源六路银丰生物科技园3楼银丰工程有限公司安装事业部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3、报名材料凡有意报名者，请于持以下材料进行报名：</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（1）投标报名申请函（自行编写）；</w:t>
      </w:r>
    </w:p>
    <w:p>
      <w:pPr>
        <w:pStyle w:val="2"/>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法定代表人身份证复印件；授权代表人参加的，还需提交授权代表人身份证原件和复印件；</w:t>
      </w:r>
    </w:p>
    <w:p>
      <w:pPr>
        <w:pStyle w:val="2"/>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法定代表人证明书；授权代表人参加的，还需提交授权委托书；</w:t>
      </w:r>
    </w:p>
    <w:p>
      <w:pPr>
        <w:pStyle w:val="2"/>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代理商必须具有生产商的授权书原件</w:t>
      </w:r>
      <w:r>
        <w:rPr>
          <w:rFonts w:hint="eastAsia" w:ascii="仿宋" w:hAnsi="仿宋" w:eastAsia="仿宋" w:cs="仿宋"/>
          <w:color w:val="000000"/>
          <w:sz w:val="32"/>
          <w:szCs w:val="32"/>
        </w:rPr>
        <w:t>（生产厂家直接参与的不需提供）</w:t>
      </w:r>
      <w:r>
        <w:rPr>
          <w:rFonts w:hint="eastAsia" w:ascii="仿宋" w:hAnsi="仿宋" w:eastAsia="仿宋" w:cs="仿宋"/>
          <w:sz w:val="32"/>
          <w:szCs w:val="32"/>
        </w:rPr>
        <w:t>；</w:t>
      </w:r>
    </w:p>
    <w:p>
      <w:pPr>
        <w:pStyle w:val="2"/>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申请人基本情况表；</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（6）上一年度经年检的营业执照等证件的原件或加盖公章的复印件；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（7）财务证明：近三年财务报表及近三年会计师事务所出具的审计报告复印件；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（8）申请人已完成的类似供货合同业绩：已完成合同原件或者盖章复印件；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（9）产品质量认证证书(包括生产许可证、强制性产品认证证书等相关资料)；</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（10）申请人承诺函（承诺提供资料、证件等均真实、准确、完整、有效）；</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（11）以上资料的复印件均需加盖公司公章及法人章，简单装订。</w:t>
      </w:r>
    </w:p>
    <w:p>
      <w:pPr>
        <w:pStyle w:val="2"/>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联系方式：</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银丰工程有限公司</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 xml:space="preserve"> 山东省济南市历城区港源六路银丰生物科技园3楼 </w:t>
      </w:r>
      <w:r>
        <w:rPr>
          <w:rFonts w:hint="eastAsia" w:ascii="仿宋" w:hAnsi="仿宋" w:eastAsia="仿宋" w:cs="仿宋"/>
          <w:sz w:val="32"/>
          <w:szCs w:val="32"/>
          <w:u w:val="single"/>
        </w:rPr>
        <w:t> </w:t>
      </w:r>
      <w:r>
        <w:rPr>
          <w:rFonts w:hint="eastAsia" w:ascii="仿宋" w:hAnsi="仿宋" w:eastAsia="仿宋" w:cs="仿宋"/>
          <w:sz w:val="32"/>
          <w:szCs w:val="32"/>
        </w:rPr>
        <w:t>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u w:val="single"/>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u w:val="single"/>
        </w:rPr>
        <w:t xml:space="preserve"> 贾工 </w:t>
      </w:r>
      <w:r>
        <w:rPr>
          <w:rFonts w:hint="eastAsia" w:ascii="仿宋" w:hAnsi="仿宋" w:eastAsia="仿宋" w:cs="仿宋"/>
          <w:color w:val="000000"/>
          <w:sz w:val="32"/>
          <w:szCs w:val="32"/>
        </w:rPr>
        <w:t>； 联系电话：</w:t>
      </w:r>
      <w:r>
        <w:rPr>
          <w:rFonts w:hint="eastAsia" w:ascii="仿宋" w:hAnsi="仿宋" w:eastAsia="仿宋" w:cs="仿宋"/>
          <w:color w:val="000000"/>
          <w:sz w:val="32"/>
          <w:szCs w:val="32"/>
          <w:u w:val="single"/>
        </w:rPr>
        <w:t xml:space="preserve"> 19953190762/18766132313  </w:t>
      </w: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bookmarkStart w:id="5" w:name="_GoBack"/>
      <w:bookmarkEnd w:id="5"/>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2"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16171B"/>
    <w:rsid w:val="00233697"/>
    <w:rsid w:val="002922D3"/>
    <w:rsid w:val="002D4CF5"/>
    <w:rsid w:val="003604B1"/>
    <w:rsid w:val="003B0E95"/>
    <w:rsid w:val="00404E81"/>
    <w:rsid w:val="0057585B"/>
    <w:rsid w:val="00652566"/>
    <w:rsid w:val="006A1610"/>
    <w:rsid w:val="008B3285"/>
    <w:rsid w:val="00A3174C"/>
    <w:rsid w:val="00A347A6"/>
    <w:rsid w:val="00B86A9F"/>
    <w:rsid w:val="00BF5B76"/>
    <w:rsid w:val="00C26DE3"/>
    <w:rsid w:val="00D62EFD"/>
    <w:rsid w:val="00E5713B"/>
    <w:rsid w:val="00EE29A8"/>
    <w:rsid w:val="00F03B25"/>
    <w:rsid w:val="00F97EF1"/>
    <w:rsid w:val="17D06DE9"/>
    <w:rsid w:val="2C7D2F08"/>
    <w:rsid w:val="30426FC5"/>
    <w:rsid w:val="308031DB"/>
    <w:rsid w:val="38823593"/>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426</Words>
  <Characters>2432</Characters>
  <Lines>20</Lines>
  <Paragraphs>5</Paragraphs>
  <TotalTime>2</TotalTime>
  <ScaleCrop>false</ScaleCrop>
  <LinksUpToDate>false</LinksUpToDate>
  <CharactersWithSpaces>2853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Administrator</cp:lastModifiedBy>
  <cp:lastPrinted>2021-06-07T00:50:00Z</cp:lastPrinted>
  <dcterms:modified xsi:type="dcterms:W3CDTF">2022-03-18T03:11:29Z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3D625161C2AE469DB740341A43AB7649</vt:lpwstr>
  </property>
</Properties>
</file>