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20" w:beforeAutospacing="0" w:after="120" w:afterAutospacing="0"/>
        <w:jc w:val="center"/>
        <w:rPr>
          <w:rFonts w:ascii="宋体" w:hAnsi="宋体" w:cs="宋体"/>
          <w:b/>
          <w:bCs/>
          <w:color w:val="000000"/>
          <w:sz w:val="44"/>
          <w:szCs w:val="44"/>
        </w:rPr>
      </w:pPr>
      <w:bookmarkStart w:id="0" w:name="_Hlk97817199"/>
      <w:r>
        <w:rPr>
          <w:rFonts w:hint="eastAsia" w:ascii="宋体" w:hAnsi="宋体" w:cs="宋体"/>
          <w:b/>
          <w:bCs/>
          <w:color w:val="000000"/>
          <w:sz w:val="44"/>
          <w:szCs w:val="44"/>
        </w:rPr>
        <w:t>银丰先行区萃清路项目（一期）智能化系统工程监控设备</w:t>
      </w:r>
      <w:bookmarkEnd w:id="0"/>
      <w:r>
        <w:rPr>
          <w:rFonts w:hint="eastAsia" w:ascii="宋体" w:hAnsi="宋体" w:cs="宋体"/>
          <w:b/>
          <w:bCs/>
          <w:color w:val="000000"/>
          <w:sz w:val="44"/>
          <w:szCs w:val="44"/>
        </w:rPr>
        <w:t>资格预审</w:t>
      </w:r>
    </w:p>
    <w:p>
      <w:pPr>
        <w:pStyle w:val="4"/>
        <w:widowControl/>
        <w:spacing w:before="120" w:beforeAutospacing="0" w:after="120" w:afterAutospacing="0"/>
        <w:jc w:val="both"/>
        <w:rPr>
          <w:rFonts w:hint="eastAsia" w:ascii="仿宋" w:hAnsi="仿宋" w:eastAsia="仿宋" w:cs="仿宋"/>
          <w:sz w:val="32"/>
          <w:szCs w:val="32"/>
        </w:rPr>
      </w:pPr>
      <w:bookmarkStart w:id="1" w:name="_GoBack"/>
      <w:bookmarkEnd w:id="1"/>
      <w:r>
        <w:rPr>
          <w:rFonts w:hint="eastAsia" w:ascii="仿宋" w:hAnsi="仿宋" w:eastAsia="仿宋" w:cs="仿宋"/>
          <w:color w:val="000000"/>
          <w:sz w:val="32"/>
          <w:szCs w:val="32"/>
        </w:rPr>
        <w:t>招标人：</w:t>
      </w:r>
      <w:r>
        <w:rPr>
          <w:rFonts w:hint="eastAsia" w:ascii="仿宋" w:hAnsi="仿宋" w:eastAsia="仿宋" w:cs="仿宋"/>
          <w:color w:val="000000"/>
          <w:sz w:val="32"/>
          <w:szCs w:val="32"/>
          <w:u w:val="single"/>
          <w:shd w:val="clear" w:color="auto" w:fill="FFFFFF"/>
        </w:rPr>
        <w:t xml:space="preserve"> 银丰工程有限公司 </w:t>
      </w:r>
      <w:r>
        <w:rPr>
          <w:rFonts w:hint="eastAsia" w:ascii="仿宋" w:hAnsi="仿宋" w:eastAsia="仿宋" w:cs="仿宋"/>
          <w:color w:val="000000"/>
          <w:sz w:val="32"/>
          <w:szCs w:val="32"/>
        </w:rPr>
        <w:t xml:space="preserve">，拟对 </w:t>
      </w:r>
      <w:r>
        <w:rPr>
          <w:rFonts w:hint="eastAsia" w:ascii="仿宋" w:hAnsi="仿宋" w:eastAsia="仿宋" w:cs="仿宋"/>
          <w:color w:val="000000"/>
          <w:sz w:val="32"/>
          <w:szCs w:val="32"/>
          <w:u w:val="single"/>
        </w:rPr>
        <w:t>银丰先行区萃清路项目（一期）智能化系统工程监控设备</w:t>
      </w:r>
      <w:r>
        <w:rPr>
          <w:rFonts w:hint="eastAsia" w:ascii="仿宋" w:hAnsi="仿宋" w:eastAsia="仿宋" w:cs="仿宋"/>
          <w:color w:val="000000"/>
          <w:sz w:val="32"/>
          <w:szCs w:val="32"/>
        </w:rPr>
        <w:t>进行</w:t>
      </w:r>
      <w:r>
        <w:rPr>
          <w:rFonts w:hint="eastAsia" w:ascii="仿宋" w:hAnsi="仿宋" w:eastAsia="仿宋" w:cs="仿宋"/>
          <w:color w:val="000000"/>
          <w:sz w:val="32"/>
          <w:szCs w:val="32"/>
          <w:u w:val="single"/>
        </w:rPr>
        <w:t>公开招标</w:t>
      </w:r>
      <w:r>
        <w:rPr>
          <w:rFonts w:hint="eastAsia" w:ascii="仿宋" w:hAnsi="仿宋" w:eastAsia="仿宋" w:cs="仿宋"/>
          <w:color w:val="000000"/>
          <w:sz w:val="32"/>
          <w:szCs w:val="32"/>
        </w:rPr>
        <w:t>。</w:t>
      </w:r>
    </w:p>
    <w:p>
      <w:pPr>
        <w:pStyle w:val="4"/>
        <w:widowControl/>
        <w:spacing w:before="120" w:beforeAutospacing="0" w:after="120" w:afterAutospacing="0"/>
        <w:jc w:val="both"/>
        <w:rPr>
          <w:rFonts w:hint="eastAsia" w:ascii="仿宋" w:hAnsi="仿宋" w:eastAsia="仿宋" w:cs="仿宋"/>
          <w:sz w:val="32"/>
          <w:szCs w:val="32"/>
        </w:rPr>
      </w:pPr>
      <w:r>
        <w:rPr>
          <w:rFonts w:hint="eastAsia" w:ascii="仿宋" w:hAnsi="仿宋" w:eastAsia="仿宋" w:cs="仿宋"/>
          <w:color w:val="000000"/>
          <w:sz w:val="32"/>
          <w:szCs w:val="32"/>
        </w:rPr>
        <w:t>一、基本情况：</w:t>
      </w:r>
    </w:p>
    <w:p>
      <w:pPr>
        <w:pStyle w:val="4"/>
        <w:widowControl/>
        <w:spacing w:before="120" w:beforeAutospacing="0" w:after="120" w:afterAutospacing="0"/>
        <w:ind w:left="210" w:firstLine="420"/>
        <w:jc w:val="both"/>
        <w:rPr>
          <w:rFonts w:hint="eastAsia" w:ascii="仿宋" w:hAnsi="仿宋" w:eastAsia="仿宋" w:cs="仿宋"/>
          <w:color w:val="000000"/>
          <w:sz w:val="32"/>
          <w:szCs w:val="32"/>
        </w:rPr>
      </w:pPr>
      <w:r>
        <w:rPr>
          <w:rFonts w:hint="eastAsia" w:ascii="仿宋" w:hAnsi="仿宋" w:eastAsia="仿宋" w:cs="仿宋"/>
          <w:color w:val="000000"/>
          <w:sz w:val="32"/>
          <w:szCs w:val="32"/>
        </w:rPr>
        <w:t>1、招标人：</w:t>
      </w:r>
      <w:r>
        <w:rPr>
          <w:rFonts w:hint="eastAsia" w:ascii="仿宋" w:hAnsi="仿宋" w:eastAsia="仿宋" w:cs="仿宋"/>
          <w:color w:val="000000"/>
          <w:sz w:val="32"/>
          <w:szCs w:val="32"/>
          <w:u w:val="single"/>
          <w:shd w:val="clear" w:color="auto" w:fill="FFFFFF"/>
        </w:rPr>
        <w:t>银丰工程有限公司</w:t>
      </w:r>
      <w:r>
        <w:rPr>
          <w:rFonts w:hint="eastAsia" w:ascii="仿宋" w:hAnsi="仿宋" w:eastAsia="仿宋" w:cs="仿宋"/>
          <w:color w:val="000000"/>
          <w:sz w:val="32"/>
          <w:szCs w:val="32"/>
          <w:u w:val="single"/>
        </w:rPr>
        <w:t xml:space="preserve"> </w:t>
      </w:r>
    </w:p>
    <w:p>
      <w:pPr>
        <w:pStyle w:val="4"/>
        <w:widowControl/>
        <w:spacing w:before="120" w:beforeAutospacing="0" w:after="120" w:afterAutospacing="0"/>
        <w:ind w:left="689" w:leftChars="328"/>
        <w:jc w:val="both"/>
        <w:rPr>
          <w:rFonts w:hint="eastAsia" w:ascii="仿宋" w:hAnsi="仿宋" w:eastAsia="仿宋" w:cs="仿宋"/>
          <w:color w:val="000000"/>
          <w:sz w:val="32"/>
          <w:szCs w:val="32"/>
          <w:u w:val="single"/>
        </w:rPr>
      </w:pPr>
      <w:r>
        <w:rPr>
          <w:rFonts w:hint="eastAsia" w:ascii="仿宋" w:hAnsi="仿宋" w:eastAsia="仿宋" w:cs="仿宋"/>
          <w:color w:val="000000"/>
          <w:sz w:val="32"/>
          <w:szCs w:val="32"/>
        </w:rPr>
        <w:t>2、项目概况：</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sz w:val="32"/>
          <w:szCs w:val="32"/>
          <w:u w:val="single"/>
        </w:rPr>
        <w:t>银丰先行区萃清路项目（一期）智能化系统工程本项目一期规划设计10座高层住宅，两层商业，一层公厕、换热站以及一层地下车库，主要功能为住宅、配套和车库。</w:t>
      </w:r>
    </w:p>
    <w:p>
      <w:pPr>
        <w:pStyle w:val="4"/>
        <w:widowControl/>
        <w:spacing w:before="120" w:beforeAutospacing="0" w:after="120" w:afterAutospacing="0"/>
        <w:ind w:left="689" w:leftChars="328"/>
        <w:jc w:val="both"/>
        <w:rPr>
          <w:rFonts w:hint="eastAsia" w:ascii="仿宋" w:hAnsi="仿宋" w:eastAsia="仿宋" w:cs="仿宋"/>
          <w:sz w:val="32"/>
          <w:szCs w:val="32"/>
        </w:rPr>
      </w:pPr>
      <w:r>
        <w:rPr>
          <w:rFonts w:hint="eastAsia" w:ascii="仿宋" w:hAnsi="仿宋" w:eastAsia="仿宋" w:cs="仿宋"/>
          <w:color w:val="000000"/>
          <w:sz w:val="32"/>
          <w:szCs w:val="32"/>
        </w:rPr>
        <w:t>3、建设地点：</w:t>
      </w:r>
      <w:r>
        <w:rPr>
          <w:rFonts w:hint="eastAsia" w:ascii="仿宋" w:hAnsi="仿宋" w:eastAsia="仿宋" w:cs="仿宋"/>
          <w:color w:val="000000"/>
          <w:sz w:val="32"/>
          <w:szCs w:val="32"/>
          <w:u w:val="single"/>
        </w:rPr>
        <w:t xml:space="preserve"> 山东省济南市先行区崔寨  </w:t>
      </w:r>
      <w:r>
        <w:rPr>
          <w:rFonts w:hint="eastAsia" w:ascii="仿宋" w:hAnsi="仿宋" w:eastAsia="仿宋" w:cs="仿宋"/>
          <w:color w:val="000000"/>
          <w:sz w:val="32"/>
          <w:szCs w:val="32"/>
          <w:shd w:val="clear" w:color="auto" w:fill="FFFFFF"/>
        </w:rPr>
        <w:t>。</w:t>
      </w:r>
    </w:p>
    <w:p>
      <w:pPr>
        <w:pStyle w:val="4"/>
        <w:widowControl/>
        <w:spacing w:before="120" w:beforeAutospacing="0" w:after="120" w:afterAutospacing="0"/>
        <w:jc w:val="both"/>
        <w:rPr>
          <w:rFonts w:hint="eastAsia" w:ascii="仿宋" w:hAnsi="仿宋" w:eastAsia="仿宋" w:cs="仿宋"/>
          <w:color w:val="000000"/>
          <w:sz w:val="32"/>
          <w:szCs w:val="32"/>
        </w:rPr>
      </w:pPr>
      <w:r>
        <w:rPr>
          <w:rFonts w:hint="eastAsia" w:ascii="仿宋" w:hAnsi="仿宋" w:eastAsia="仿宋" w:cs="仿宋"/>
          <w:color w:val="000000"/>
          <w:sz w:val="32"/>
          <w:szCs w:val="32"/>
        </w:rPr>
        <w:t>二、招标形式：</w:t>
      </w:r>
      <w:r>
        <w:rPr>
          <w:rFonts w:hint="eastAsia" w:ascii="仿宋" w:hAnsi="仿宋" w:eastAsia="仿宋" w:cs="仿宋"/>
          <w:color w:val="000000"/>
          <w:sz w:val="32"/>
          <w:szCs w:val="32"/>
          <w:u w:val="single"/>
        </w:rPr>
        <w:t>公开招标</w:t>
      </w:r>
      <w:r>
        <w:rPr>
          <w:rFonts w:hint="eastAsia" w:ascii="仿宋" w:hAnsi="仿宋" w:eastAsia="仿宋" w:cs="仿宋"/>
          <w:color w:val="000000"/>
          <w:sz w:val="32"/>
          <w:szCs w:val="32"/>
        </w:rPr>
        <w:t>。</w:t>
      </w:r>
    </w:p>
    <w:p>
      <w:pPr>
        <w:pStyle w:val="4"/>
        <w:widowControl/>
        <w:spacing w:before="120" w:beforeAutospacing="0" w:after="120" w:afterAutospacing="0"/>
        <w:jc w:val="both"/>
        <w:rPr>
          <w:rFonts w:hint="eastAsia" w:ascii="仿宋" w:hAnsi="仿宋" w:eastAsia="仿宋" w:cs="仿宋"/>
          <w:sz w:val="32"/>
          <w:szCs w:val="32"/>
        </w:rPr>
      </w:pPr>
      <w:r>
        <w:rPr>
          <w:rFonts w:hint="eastAsia" w:ascii="仿宋" w:hAnsi="仿宋" w:eastAsia="仿宋" w:cs="仿宋"/>
          <w:color w:val="000000"/>
          <w:sz w:val="32"/>
          <w:szCs w:val="32"/>
        </w:rPr>
        <w:t>三、招标内容及品牌范围：</w:t>
      </w:r>
    </w:p>
    <w:p>
      <w:pPr>
        <w:pStyle w:val="4"/>
        <w:widowControl/>
        <w:spacing w:before="120" w:beforeAutospacing="0" w:after="120" w:afterAutospacing="0"/>
        <w:ind w:firstLine="480"/>
        <w:jc w:val="both"/>
        <w:rPr>
          <w:rFonts w:hint="eastAsia" w:ascii="仿宋" w:hAnsi="仿宋" w:eastAsia="仿宋" w:cs="仿宋"/>
          <w:sz w:val="32"/>
          <w:szCs w:val="32"/>
        </w:rPr>
      </w:pPr>
      <w:r>
        <w:rPr>
          <w:rFonts w:hint="eastAsia" w:ascii="仿宋" w:hAnsi="仿宋" w:eastAsia="仿宋" w:cs="仿宋"/>
          <w:color w:val="000000"/>
          <w:sz w:val="32"/>
          <w:szCs w:val="32"/>
        </w:rPr>
        <w:t>本招标内容为：</w:t>
      </w:r>
      <w:r>
        <w:rPr>
          <w:rFonts w:hint="eastAsia" w:ascii="仿宋" w:hAnsi="仿宋" w:eastAsia="仿宋" w:cs="仿宋"/>
          <w:color w:val="000000"/>
          <w:sz w:val="32"/>
          <w:szCs w:val="32"/>
          <w:u w:val="single"/>
          <w:shd w:val="clear" w:color="auto" w:fill="FFFFFF"/>
        </w:rPr>
        <w:t xml:space="preserve">  监控设备    </w:t>
      </w:r>
      <w:r>
        <w:rPr>
          <w:rFonts w:hint="eastAsia" w:ascii="仿宋" w:hAnsi="仿宋" w:eastAsia="仿宋" w:cs="仿宋"/>
          <w:sz w:val="32"/>
          <w:szCs w:val="32"/>
        </w:rPr>
        <w:t>；</w:t>
      </w:r>
    </w:p>
    <w:p>
      <w:pPr>
        <w:pStyle w:val="4"/>
        <w:widowControl/>
        <w:spacing w:before="120" w:beforeAutospacing="0" w:after="120" w:afterAutospacing="0"/>
        <w:ind w:firstLine="480"/>
        <w:jc w:val="both"/>
        <w:rPr>
          <w:rFonts w:hint="eastAsia" w:ascii="仿宋" w:hAnsi="仿宋" w:eastAsia="仿宋" w:cs="仿宋"/>
          <w:sz w:val="32"/>
          <w:szCs w:val="32"/>
        </w:rPr>
      </w:pPr>
      <w:r>
        <w:rPr>
          <w:rFonts w:hint="eastAsia" w:ascii="仿宋" w:hAnsi="仿宋" w:eastAsia="仿宋" w:cs="仿宋"/>
          <w:color w:val="000000"/>
          <w:sz w:val="32"/>
          <w:szCs w:val="32"/>
          <w:shd w:val="clear" w:color="auto" w:fill="FFFFFF"/>
        </w:rPr>
        <w:t>品牌范围：</w:t>
      </w:r>
      <w:r>
        <w:rPr>
          <w:rFonts w:hint="eastAsia" w:ascii="仿宋" w:hAnsi="仿宋" w:eastAsia="仿宋" w:cs="仿宋"/>
          <w:color w:val="000000"/>
          <w:sz w:val="32"/>
          <w:szCs w:val="32"/>
          <w:u w:val="single"/>
          <w:shd w:val="clear" w:color="auto" w:fill="FFFFFF"/>
        </w:rPr>
        <w:t xml:space="preserve">  大华、海康等同等品牌  </w:t>
      </w:r>
      <w:r>
        <w:rPr>
          <w:rFonts w:hint="eastAsia" w:ascii="仿宋" w:hAnsi="仿宋" w:eastAsia="仿宋" w:cs="仿宋"/>
          <w:color w:val="000000"/>
          <w:sz w:val="32"/>
          <w:szCs w:val="32"/>
          <w:shd w:val="clear" w:color="auto" w:fill="FFFFFF"/>
        </w:rPr>
        <w:t>。</w:t>
      </w:r>
    </w:p>
    <w:p>
      <w:pPr>
        <w:pStyle w:val="4"/>
        <w:widowControl/>
        <w:spacing w:before="120" w:beforeAutospacing="0" w:after="120" w:afterAutospacing="0"/>
        <w:ind w:left="210"/>
        <w:jc w:val="both"/>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color w:val="000000"/>
          <w:sz w:val="32"/>
          <w:szCs w:val="32"/>
        </w:rPr>
        <w:t>四、申请人资格要求：</w:t>
      </w:r>
    </w:p>
    <w:p>
      <w:pPr>
        <w:pStyle w:val="4"/>
        <w:widowControl/>
        <w:spacing w:before="120" w:beforeAutospacing="0" w:after="120" w:afterAutospacing="0"/>
        <w:ind w:left="210"/>
        <w:jc w:val="both"/>
        <w:rPr>
          <w:rFonts w:hint="eastAsia" w:ascii="仿宋" w:hAnsi="仿宋" w:eastAsia="仿宋" w:cs="仿宋"/>
          <w:color w:val="000000"/>
          <w:sz w:val="32"/>
          <w:szCs w:val="32"/>
        </w:rPr>
      </w:pPr>
      <w:r>
        <w:rPr>
          <w:rFonts w:hint="eastAsia" w:ascii="仿宋" w:hAnsi="仿宋" w:eastAsia="仿宋" w:cs="仿宋"/>
          <w:color w:val="000000"/>
          <w:sz w:val="32"/>
          <w:szCs w:val="32"/>
        </w:rPr>
        <w:t>（1）具有独立企业法人资格；企业注册资金不低于100万。</w:t>
      </w:r>
    </w:p>
    <w:p>
      <w:pPr>
        <w:pStyle w:val="4"/>
        <w:widowControl/>
        <w:spacing w:before="120" w:beforeAutospacing="0" w:after="120" w:afterAutospacing="0"/>
        <w:ind w:left="210"/>
        <w:jc w:val="both"/>
        <w:rPr>
          <w:rFonts w:hint="eastAsia" w:ascii="仿宋" w:hAnsi="仿宋" w:eastAsia="仿宋" w:cs="仿宋"/>
          <w:color w:val="000000"/>
          <w:sz w:val="32"/>
          <w:szCs w:val="32"/>
        </w:rPr>
      </w:pPr>
      <w:r>
        <w:rPr>
          <w:rFonts w:hint="eastAsia" w:ascii="仿宋" w:hAnsi="仿宋" w:eastAsia="仿宋" w:cs="仿宋"/>
          <w:color w:val="000000"/>
          <w:sz w:val="32"/>
          <w:szCs w:val="32"/>
        </w:rPr>
        <w:t>（2）具有良好的社会信誉并必须在人员、设备、资金等方面具备相应产品的供货能力；</w:t>
      </w:r>
    </w:p>
    <w:p>
      <w:pPr>
        <w:pStyle w:val="4"/>
        <w:widowControl/>
        <w:spacing w:before="120" w:beforeAutospacing="0" w:after="120" w:afterAutospacing="0"/>
        <w:ind w:left="210"/>
        <w:jc w:val="both"/>
        <w:rPr>
          <w:rFonts w:hint="eastAsia" w:ascii="仿宋" w:hAnsi="仿宋" w:eastAsia="仿宋" w:cs="仿宋"/>
          <w:color w:val="000000"/>
          <w:sz w:val="32"/>
          <w:szCs w:val="32"/>
        </w:rPr>
      </w:pPr>
      <w:r>
        <w:rPr>
          <w:rFonts w:hint="eastAsia" w:ascii="仿宋" w:hAnsi="仿宋" w:eastAsia="仿宋" w:cs="仿宋"/>
          <w:color w:val="000000"/>
          <w:sz w:val="32"/>
          <w:szCs w:val="32"/>
        </w:rPr>
        <w:t>（3）所提供产品须符合国家、省、市相关部门有关要求及行业标准，提供国家或地方质检部门出具的检测报告；负责产品到场进行抽样复试，满足节能验收要求及地方政策要求；</w:t>
      </w:r>
    </w:p>
    <w:p>
      <w:pPr>
        <w:pStyle w:val="4"/>
        <w:widowControl/>
        <w:spacing w:before="120" w:beforeAutospacing="0" w:after="120" w:afterAutospacing="0"/>
        <w:ind w:left="210"/>
        <w:jc w:val="both"/>
        <w:rPr>
          <w:rFonts w:hint="eastAsia" w:ascii="仿宋" w:hAnsi="仿宋" w:eastAsia="仿宋" w:cs="仿宋"/>
          <w:color w:val="000000"/>
          <w:sz w:val="32"/>
          <w:szCs w:val="32"/>
        </w:rPr>
      </w:pPr>
      <w:r>
        <w:rPr>
          <w:rFonts w:hint="eastAsia" w:ascii="仿宋" w:hAnsi="仿宋" w:eastAsia="仿宋" w:cs="仿宋"/>
          <w:color w:val="000000"/>
          <w:sz w:val="32"/>
          <w:szCs w:val="32"/>
        </w:rPr>
        <w:t>（4）具有三年以上相应产品的供货经验，并在本市拥有两个以上与本工程规模相当的工程业绩；</w:t>
      </w:r>
    </w:p>
    <w:p>
      <w:pPr>
        <w:pStyle w:val="4"/>
        <w:widowControl/>
        <w:spacing w:before="120" w:beforeAutospacing="0" w:after="120" w:afterAutospacing="0"/>
        <w:ind w:left="210"/>
        <w:jc w:val="both"/>
        <w:rPr>
          <w:rFonts w:hint="eastAsia" w:ascii="仿宋" w:hAnsi="仿宋" w:eastAsia="仿宋" w:cs="仿宋"/>
          <w:color w:val="000000"/>
          <w:sz w:val="32"/>
          <w:szCs w:val="32"/>
        </w:rPr>
      </w:pPr>
      <w:r>
        <w:rPr>
          <w:rFonts w:hint="eastAsia" w:ascii="仿宋" w:hAnsi="仿宋" w:eastAsia="仿宋" w:cs="仿宋"/>
          <w:color w:val="000000"/>
          <w:sz w:val="32"/>
          <w:szCs w:val="32"/>
        </w:rPr>
        <w:t>（5）申请人必须具有良好的社会信誉并有相应的经济实力；</w:t>
      </w:r>
    </w:p>
    <w:p>
      <w:pPr>
        <w:pStyle w:val="4"/>
        <w:widowControl/>
        <w:spacing w:before="120" w:beforeAutospacing="0" w:after="120" w:afterAutospacing="0"/>
        <w:ind w:left="210"/>
        <w:jc w:val="both"/>
        <w:rPr>
          <w:rFonts w:hint="eastAsia" w:ascii="仿宋" w:hAnsi="仿宋" w:eastAsia="仿宋" w:cs="仿宋"/>
          <w:color w:val="000000"/>
          <w:sz w:val="32"/>
          <w:szCs w:val="32"/>
        </w:rPr>
      </w:pPr>
      <w:r>
        <w:rPr>
          <w:rFonts w:hint="eastAsia" w:ascii="仿宋" w:hAnsi="仿宋" w:eastAsia="仿宋" w:cs="仿宋"/>
          <w:color w:val="000000"/>
          <w:sz w:val="32"/>
          <w:szCs w:val="32"/>
        </w:rPr>
        <w:t>（6）代理商需出具生产厂家针对本项目产品的授权书；</w:t>
      </w:r>
    </w:p>
    <w:p>
      <w:pPr>
        <w:pStyle w:val="4"/>
        <w:widowControl/>
        <w:spacing w:before="120" w:beforeAutospacing="0" w:after="120" w:afterAutospacing="0"/>
        <w:ind w:left="210"/>
        <w:jc w:val="both"/>
        <w:rPr>
          <w:rFonts w:hint="eastAsia" w:ascii="仿宋" w:hAnsi="仿宋" w:eastAsia="仿宋" w:cs="仿宋"/>
          <w:color w:val="000000"/>
          <w:sz w:val="32"/>
          <w:szCs w:val="32"/>
        </w:rPr>
      </w:pPr>
      <w:r>
        <w:rPr>
          <w:rFonts w:hint="eastAsia" w:ascii="仿宋" w:hAnsi="仿宋" w:eastAsia="仿宋" w:cs="仿宋"/>
          <w:color w:val="000000"/>
          <w:sz w:val="32"/>
          <w:szCs w:val="32"/>
        </w:rPr>
        <w:t>（7）不允许联合体承包该项目。 </w:t>
      </w:r>
    </w:p>
    <w:p>
      <w:pPr>
        <w:pStyle w:val="4"/>
        <w:widowControl/>
        <w:spacing w:before="120" w:beforeAutospacing="0" w:after="120" w:afterAutospacing="0"/>
        <w:jc w:val="both"/>
        <w:rPr>
          <w:rFonts w:hint="eastAsia" w:ascii="仿宋" w:hAnsi="仿宋" w:eastAsia="仿宋" w:cs="仿宋"/>
          <w:sz w:val="32"/>
          <w:szCs w:val="32"/>
        </w:rPr>
      </w:pPr>
      <w:r>
        <w:rPr>
          <w:rFonts w:hint="eastAsia" w:ascii="仿宋" w:hAnsi="仿宋" w:eastAsia="仿宋" w:cs="仿宋"/>
          <w:color w:val="000000"/>
          <w:sz w:val="32"/>
          <w:szCs w:val="32"/>
        </w:rPr>
        <w:t>五、资格预审方法：本次资格预审采用合格制。</w:t>
      </w:r>
    </w:p>
    <w:p>
      <w:pPr>
        <w:pStyle w:val="4"/>
        <w:widowControl/>
        <w:spacing w:before="120" w:beforeAutospacing="0" w:after="120" w:afterAutospacing="0"/>
        <w:jc w:val="both"/>
        <w:rPr>
          <w:rFonts w:hint="eastAsia" w:ascii="仿宋" w:hAnsi="仿宋" w:eastAsia="仿宋" w:cs="仿宋"/>
          <w:sz w:val="32"/>
          <w:szCs w:val="32"/>
        </w:rPr>
      </w:pPr>
      <w:r>
        <w:rPr>
          <w:rFonts w:hint="eastAsia" w:ascii="仿宋" w:hAnsi="仿宋" w:eastAsia="仿宋" w:cs="仿宋"/>
          <w:color w:val="000000"/>
          <w:sz w:val="32"/>
          <w:szCs w:val="32"/>
        </w:rPr>
        <w:t>六、申请报名：</w:t>
      </w:r>
    </w:p>
    <w:p>
      <w:pPr>
        <w:pStyle w:val="4"/>
        <w:widowControl/>
        <w:spacing w:before="120" w:beforeAutospacing="0" w:after="120" w:afterAutospacing="0" w:line="360" w:lineRule="auto"/>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1、报名时间：</w:t>
      </w:r>
      <w:r>
        <w:rPr>
          <w:rFonts w:hint="eastAsia" w:ascii="仿宋" w:hAnsi="仿宋" w:eastAsia="仿宋" w:cs="仿宋"/>
          <w:color w:val="000000"/>
          <w:sz w:val="32"/>
          <w:szCs w:val="32"/>
          <w:u w:val="single"/>
        </w:rPr>
        <w:t>2022</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xml:space="preserve"> 3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xml:space="preserve"> 1</w:t>
      </w:r>
      <w:r>
        <w:rPr>
          <w:rFonts w:hint="eastAsia" w:ascii="仿宋" w:hAnsi="仿宋" w:eastAsia="仿宋" w:cs="仿宋"/>
          <w:color w:val="000000"/>
          <w:sz w:val="32"/>
          <w:szCs w:val="32"/>
          <w:u w:val="single"/>
          <w:lang w:val="en-US" w:eastAsia="zh-CN"/>
        </w:rPr>
        <w:t>8</w:t>
      </w:r>
      <w:r>
        <w:rPr>
          <w:rFonts w:hint="eastAsia" w:ascii="仿宋" w:hAnsi="仿宋" w:eastAsia="仿宋" w:cs="仿宋"/>
          <w:color w:val="000000"/>
          <w:sz w:val="32"/>
          <w:szCs w:val="32"/>
        </w:rPr>
        <w:t>日至</w:t>
      </w:r>
      <w:r>
        <w:rPr>
          <w:rFonts w:hint="eastAsia" w:ascii="仿宋" w:hAnsi="仿宋" w:eastAsia="仿宋" w:cs="仿宋"/>
          <w:color w:val="000000"/>
          <w:sz w:val="32"/>
          <w:szCs w:val="32"/>
          <w:u w:val="single"/>
        </w:rPr>
        <w:t>2022</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xml:space="preserve"> 3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xml:space="preserve"> 2</w:t>
      </w:r>
      <w:r>
        <w:rPr>
          <w:rFonts w:hint="eastAsia" w:ascii="仿宋" w:hAnsi="仿宋" w:eastAsia="仿宋" w:cs="仿宋"/>
          <w:color w:val="000000"/>
          <w:sz w:val="32"/>
          <w:szCs w:val="32"/>
          <w:u w:val="single"/>
          <w:lang w:val="en-US" w:eastAsia="zh-CN"/>
        </w:rPr>
        <w:t>4</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日（法定公休日、法定节假日除外，自公告发布之日起可接受报名），每日上午 9时至11 时，下午14时至17 时。</w:t>
      </w:r>
    </w:p>
    <w:p>
      <w:pPr>
        <w:pStyle w:val="4"/>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2、报名地点：</w:t>
      </w:r>
      <w:r>
        <w:rPr>
          <w:rFonts w:hint="eastAsia" w:ascii="仿宋" w:hAnsi="仿宋" w:eastAsia="仿宋" w:cs="仿宋"/>
          <w:color w:val="000000"/>
          <w:sz w:val="32"/>
          <w:szCs w:val="32"/>
          <w:u w:val="single"/>
        </w:rPr>
        <w:t xml:space="preserve"> 山东省济南市历城区港源六路银丰生物科技园3楼银丰工程有限公司安装事业部 。</w:t>
      </w:r>
    </w:p>
    <w:p>
      <w:pPr>
        <w:pStyle w:val="4"/>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3、报名材料凡有意报名者，请于持以下材料进行报名：</w:t>
      </w:r>
    </w:p>
    <w:p>
      <w:pPr>
        <w:pStyle w:val="4"/>
        <w:widowControl/>
        <w:spacing w:before="120" w:beforeAutospacing="0" w:after="120" w:afterAutospacing="0"/>
        <w:ind w:left="210" w:firstLine="420"/>
        <w:jc w:val="both"/>
        <w:rPr>
          <w:rFonts w:hint="eastAsia" w:ascii="仿宋" w:hAnsi="仿宋" w:eastAsia="仿宋" w:cs="仿宋"/>
          <w:color w:val="000000"/>
          <w:sz w:val="32"/>
          <w:szCs w:val="32"/>
        </w:rPr>
      </w:pPr>
      <w:r>
        <w:rPr>
          <w:rFonts w:hint="eastAsia" w:ascii="仿宋" w:hAnsi="仿宋" w:eastAsia="仿宋" w:cs="仿宋"/>
          <w:color w:val="000000"/>
          <w:sz w:val="32"/>
          <w:szCs w:val="32"/>
        </w:rPr>
        <w:t>（1）投标报名申请函（自行编写）；</w:t>
      </w:r>
    </w:p>
    <w:p>
      <w:pPr>
        <w:pStyle w:val="4"/>
        <w:widowControl/>
        <w:numPr>
          <w:numId w:val="0"/>
        </w:numPr>
        <w:spacing w:before="120" w:beforeAutospacing="0" w:after="120" w:afterAutospacing="0" w:line="360" w:lineRule="auto"/>
        <w:ind w:left="630" w:leftChars="0"/>
        <w:jc w:val="both"/>
        <w:rPr>
          <w:rFonts w:hint="eastAsia" w:ascii="仿宋" w:hAnsi="仿宋" w:eastAsia="仿宋" w:cs="仿宋"/>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法定代表人身份证复印件；授权代表人参加的，还需提交授权代表                人身份证原件和复印件；</w:t>
      </w:r>
    </w:p>
    <w:p>
      <w:pPr>
        <w:pStyle w:val="4"/>
        <w:widowControl/>
        <w:numPr>
          <w:numId w:val="0"/>
        </w:numPr>
        <w:spacing w:before="120" w:beforeAutospacing="0" w:after="120" w:afterAutospacing="0"/>
        <w:ind w:left="630" w:leftChars="0"/>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法定代表人证明书；授权代表人参加的，还需提交授权委托书；</w:t>
      </w:r>
    </w:p>
    <w:p>
      <w:pPr>
        <w:pStyle w:val="4"/>
        <w:widowControl/>
        <w:numPr>
          <w:numId w:val="0"/>
        </w:numPr>
        <w:spacing w:before="120" w:beforeAutospacing="0" w:after="120" w:afterAutospacing="0" w:line="360" w:lineRule="auto"/>
        <w:ind w:left="630" w:leftChars="0"/>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sz w:val="32"/>
          <w:szCs w:val="32"/>
        </w:rPr>
        <w:t>代理商必须具有生产商的授权书原件</w:t>
      </w:r>
      <w:r>
        <w:rPr>
          <w:rFonts w:hint="eastAsia" w:ascii="仿宋" w:hAnsi="仿宋" w:eastAsia="仿宋" w:cs="仿宋"/>
          <w:color w:val="000000"/>
          <w:sz w:val="32"/>
          <w:szCs w:val="32"/>
        </w:rPr>
        <w:t>（生产厂家直接参与的不需提供）</w:t>
      </w:r>
      <w:r>
        <w:rPr>
          <w:rFonts w:hint="eastAsia" w:ascii="仿宋" w:hAnsi="仿宋" w:eastAsia="仿宋" w:cs="仿宋"/>
          <w:sz w:val="32"/>
          <w:szCs w:val="32"/>
        </w:rPr>
        <w:t>；</w:t>
      </w:r>
    </w:p>
    <w:p>
      <w:pPr>
        <w:pStyle w:val="4"/>
        <w:widowControl/>
        <w:numPr>
          <w:numId w:val="0"/>
        </w:numPr>
        <w:spacing w:before="120" w:beforeAutospacing="0" w:after="120" w:afterAutospacing="0"/>
        <w:ind w:left="630" w:leftChars="0"/>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申请人基本情况表；</w:t>
      </w:r>
    </w:p>
    <w:p>
      <w:pPr>
        <w:pStyle w:val="4"/>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（6）上一年度经年检的营业执照等证件的原件或加盖公章的复印件；</w:t>
      </w:r>
    </w:p>
    <w:p>
      <w:pPr>
        <w:pStyle w:val="4"/>
        <w:widowControl/>
        <w:spacing w:before="120" w:beforeAutospacing="0" w:after="120" w:afterAutospacing="0" w:line="360" w:lineRule="auto"/>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（7）财务证明：近三年财务报表及近三年会计师事务所出具的审计报告复印件；</w:t>
      </w:r>
    </w:p>
    <w:p>
      <w:pPr>
        <w:pStyle w:val="4"/>
        <w:widowControl/>
        <w:spacing w:before="120" w:beforeAutospacing="0" w:after="120" w:afterAutospacing="0" w:line="360" w:lineRule="auto"/>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（8）申请人已完成的类似供货合同业绩：已完成合同原件或者盖章复印件；</w:t>
      </w:r>
    </w:p>
    <w:p>
      <w:pPr>
        <w:pStyle w:val="4"/>
        <w:widowControl/>
        <w:spacing w:before="120" w:beforeAutospacing="0" w:after="120" w:afterAutospacing="0" w:line="360" w:lineRule="auto"/>
        <w:ind w:left="210" w:firstLine="420"/>
        <w:jc w:val="both"/>
        <w:rPr>
          <w:rFonts w:hint="eastAsia" w:ascii="仿宋" w:hAnsi="仿宋" w:eastAsia="仿宋" w:cs="仿宋"/>
          <w:color w:val="000000"/>
          <w:sz w:val="32"/>
          <w:szCs w:val="32"/>
        </w:rPr>
      </w:pPr>
      <w:r>
        <w:rPr>
          <w:rFonts w:hint="eastAsia" w:ascii="仿宋" w:hAnsi="仿宋" w:eastAsia="仿宋" w:cs="仿宋"/>
          <w:color w:val="000000"/>
          <w:sz w:val="32"/>
          <w:szCs w:val="32"/>
        </w:rPr>
        <w:t>（9）产品质量认证证书(包括生产许可证、强制性产品认证证书等相关资料)；</w:t>
      </w:r>
    </w:p>
    <w:p>
      <w:pPr>
        <w:pStyle w:val="4"/>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（10）申请人承诺函（承诺提供资料、证件等均真实、准确、完整、有效）；</w:t>
      </w:r>
    </w:p>
    <w:p>
      <w:pPr>
        <w:pStyle w:val="4"/>
        <w:widowControl/>
        <w:spacing w:before="120" w:beforeAutospacing="0" w:after="120" w:afterAutospacing="0"/>
        <w:ind w:left="210" w:firstLine="420"/>
        <w:jc w:val="both"/>
        <w:rPr>
          <w:rFonts w:hint="eastAsia" w:ascii="仿宋" w:hAnsi="仿宋" w:eastAsia="仿宋" w:cs="仿宋"/>
          <w:color w:val="000000"/>
          <w:sz w:val="32"/>
          <w:szCs w:val="32"/>
        </w:rPr>
      </w:pPr>
      <w:r>
        <w:rPr>
          <w:rFonts w:hint="eastAsia" w:ascii="仿宋" w:hAnsi="仿宋" w:eastAsia="仿宋" w:cs="仿宋"/>
          <w:color w:val="000000"/>
          <w:sz w:val="32"/>
          <w:szCs w:val="32"/>
        </w:rPr>
        <w:t>（11）以上资料的复印件均需加盖公司公章及法人章，简单装订。</w:t>
      </w:r>
    </w:p>
    <w:p>
      <w:pPr>
        <w:pStyle w:val="4"/>
        <w:widowControl/>
        <w:numPr>
          <w:numId w:val="0"/>
        </w:numPr>
        <w:spacing w:before="120" w:beforeAutospacing="0" w:after="120" w:afterAutospacing="0"/>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七、</w:t>
      </w:r>
      <w:r>
        <w:rPr>
          <w:rFonts w:hint="eastAsia" w:ascii="仿宋" w:hAnsi="仿宋" w:eastAsia="仿宋" w:cs="仿宋"/>
          <w:color w:val="000000"/>
          <w:sz w:val="32"/>
          <w:szCs w:val="32"/>
        </w:rPr>
        <w:t>联系方式：</w:t>
      </w:r>
    </w:p>
    <w:p>
      <w:pPr>
        <w:pStyle w:val="4"/>
        <w:widowControl/>
        <w:spacing w:before="120" w:beforeAutospacing="0" w:after="120" w:afterAutospacing="0"/>
        <w:ind w:left="630"/>
        <w:jc w:val="both"/>
        <w:rPr>
          <w:rFonts w:hint="eastAsia" w:ascii="仿宋" w:hAnsi="仿宋" w:eastAsia="仿宋" w:cs="仿宋"/>
          <w:sz w:val="32"/>
          <w:szCs w:val="32"/>
        </w:rPr>
      </w:pPr>
      <w:r>
        <w:rPr>
          <w:rFonts w:hint="eastAsia" w:ascii="仿宋" w:hAnsi="仿宋" w:eastAsia="仿宋" w:cs="仿宋"/>
          <w:color w:val="000000"/>
          <w:sz w:val="32"/>
          <w:szCs w:val="32"/>
        </w:rPr>
        <w:t>招标人：</w:t>
      </w:r>
      <w:r>
        <w:rPr>
          <w:rFonts w:hint="eastAsia" w:ascii="仿宋" w:hAnsi="仿宋" w:eastAsia="仿宋" w:cs="仿宋"/>
          <w:color w:val="000000"/>
          <w:sz w:val="32"/>
          <w:szCs w:val="32"/>
          <w:u w:val="single"/>
          <w:shd w:val="clear" w:color="auto" w:fill="FFFFFF"/>
        </w:rPr>
        <w:t>银丰工程有限公司</w:t>
      </w:r>
    </w:p>
    <w:p>
      <w:pPr>
        <w:pStyle w:val="4"/>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 xml:space="preserve">地址： </w:t>
      </w:r>
      <w:r>
        <w:rPr>
          <w:rFonts w:hint="eastAsia" w:ascii="仿宋" w:hAnsi="仿宋" w:eastAsia="仿宋" w:cs="仿宋"/>
          <w:color w:val="000000"/>
          <w:sz w:val="32"/>
          <w:szCs w:val="32"/>
          <w:u w:val="single"/>
        </w:rPr>
        <w:t xml:space="preserve"> 山东省济南市历城区港源六路银丰生物科技园3楼 </w:t>
      </w:r>
      <w:r>
        <w:rPr>
          <w:rFonts w:hint="eastAsia" w:ascii="仿宋" w:hAnsi="仿宋" w:eastAsia="仿宋" w:cs="仿宋"/>
          <w:sz w:val="32"/>
          <w:szCs w:val="32"/>
          <w:u w:val="single"/>
        </w:rPr>
        <w:t> </w:t>
      </w:r>
      <w:r>
        <w:rPr>
          <w:rFonts w:hint="eastAsia" w:ascii="仿宋" w:hAnsi="仿宋" w:eastAsia="仿宋" w:cs="仿宋"/>
          <w:sz w:val="32"/>
          <w:szCs w:val="32"/>
        </w:rPr>
        <w:t> </w:t>
      </w:r>
    </w:p>
    <w:p>
      <w:pPr>
        <w:pStyle w:val="4"/>
        <w:widowControl/>
        <w:spacing w:before="120" w:beforeAutospacing="0" w:after="120" w:afterAutospacing="0"/>
        <w:ind w:left="210" w:firstLine="420"/>
        <w:jc w:val="both"/>
        <w:rPr>
          <w:rFonts w:hint="eastAsia" w:ascii="仿宋" w:hAnsi="仿宋" w:eastAsia="仿宋" w:cs="仿宋"/>
          <w:color w:val="000000"/>
          <w:sz w:val="32"/>
          <w:szCs w:val="32"/>
          <w:u w:val="single"/>
        </w:rPr>
      </w:pPr>
      <w:r>
        <w:rPr>
          <w:rFonts w:hint="eastAsia" w:ascii="仿宋" w:hAnsi="仿宋" w:eastAsia="仿宋" w:cs="仿宋"/>
          <w:color w:val="000000"/>
          <w:sz w:val="32"/>
          <w:szCs w:val="32"/>
        </w:rPr>
        <w:t>联系人：</w:t>
      </w:r>
      <w:r>
        <w:rPr>
          <w:rFonts w:hint="eastAsia" w:ascii="仿宋" w:hAnsi="仿宋" w:eastAsia="仿宋" w:cs="仿宋"/>
          <w:color w:val="000000"/>
          <w:sz w:val="32"/>
          <w:szCs w:val="32"/>
          <w:u w:val="single"/>
        </w:rPr>
        <w:t xml:space="preserve"> 贾工 </w:t>
      </w:r>
      <w:r>
        <w:rPr>
          <w:rFonts w:hint="eastAsia" w:ascii="仿宋" w:hAnsi="仿宋" w:eastAsia="仿宋" w:cs="仿宋"/>
          <w:color w:val="000000"/>
          <w:sz w:val="32"/>
          <w:szCs w:val="32"/>
        </w:rPr>
        <w:t>； 联系电话：</w:t>
      </w:r>
      <w:r>
        <w:rPr>
          <w:rFonts w:hint="eastAsia" w:ascii="仿宋" w:hAnsi="仿宋" w:eastAsia="仿宋" w:cs="仿宋"/>
          <w:color w:val="000000"/>
          <w:sz w:val="32"/>
          <w:szCs w:val="32"/>
          <w:u w:val="single"/>
        </w:rPr>
        <w:t xml:space="preserve"> 19953190762/18766132313  </w:t>
      </w:r>
    </w:p>
    <w:p>
      <w:pPr>
        <w:pStyle w:val="4"/>
        <w:widowControl/>
        <w:spacing w:before="120" w:beforeAutospacing="0" w:after="120" w:afterAutospacing="0"/>
        <w:ind w:left="210" w:firstLine="420"/>
        <w:jc w:val="both"/>
        <w:rPr>
          <w:rFonts w:ascii="宋体" w:hAnsi="宋体" w:cs="宋体"/>
          <w:color w:val="000000"/>
          <w:u w:val="single"/>
        </w:rPr>
      </w:pPr>
    </w:p>
    <w:p>
      <w:pPr>
        <w:pStyle w:val="4"/>
        <w:widowControl/>
        <w:spacing w:before="120" w:beforeAutospacing="0" w:after="120" w:afterAutospacing="0"/>
        <w:ind w:left="210" w:firstLine="420"/>
        <w:jc w:val="both"/>
        <w:rPr>
          <w:rFonts w:ascii="宋体" w:hAnsi="宋体" w:cs="宋体"/>
          <w:color w:val="000000"/>
          <w:u w:val="single"/>
        </w:rPr>
      </w:pPr>
    </w:p>
    <w:p>
      <w:pPr>
        <w:pStyle w:val="4"/>
        <w:widowControl/>
        <w:spacing w:before="120" w:beforeAutospacing="0" w:after="120" w:afterAutospacing="0"/>
        <w:ind w:left="210" w:firstLine="42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4"/>
        <w:widowControl/>
        <w:spacing w:before="120" w:beforeAutospacing="0" w:after="120" w:afterAutospacing="0"/>
        <w:ind w:left="210" w:firstLine="420"/>
        <w:jc w:val="both"/>
      </w:pPr>
    </w:p>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rPr>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5"/>
        <w:tblW w:w="883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vAlign w:val="center"/>
          </w:tcPr>
          <w:p>
            <w:pPr>
              <w:snapToGrid w:val="0"/>
              <w:spacing w:line="360" w:lineRule="auto"/>
              <w:rPr>
                <w:rFonts w:ascii="宋体"/>
                <w:sz w:val="24"/>
              </w:rPr>
            </w:pPr>
            <w:r>
              <w:rPr>
                <w:rFonts w:hint="eastAsia" w:ascii="宋体"/>
                <w:sz w:val="24"/>
              </w:rPr>
              <w:t xml:space="preserve">   </w:t>
            </w:r>
          </w:p>
        </w:tc>
        <w:tc>
          <w:tcPr>
            <w:tcW w:w="1959" w:type="dxa"/>
            <w:gridSpan w:val="3"/>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vAlign w:val="center"/>
          </w:tcPr>
          <w:p>
            <w:pPr>
              <w:snapToGrid w:val="0"/>
              <w:spacing w:line="360" w:lineRule="auto"/>
              <w:rPr>
                <w:rFonts w:ascii="宋体"/>
                <w:sz w:val="24"/>
              </w:rPr>
            </w:pPr>
          </w:p>
        </w:tc>
        <w:tc>
          <w:tcPr>
            <w:tcW w:w="1959" w:type="dxa"/>
            <w:gridSpan w:val="3"/>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vAlign w:val="center"/>
          </w:tcPr>
          <w:p>
            <w:pPr>
              <w:snapToGrid w:val="0"/>
              <w:spacing w:line="360" w:lineRule="auto"/>
              <w:rPr>
                <w:rFonts w:ascii="宋体"/>
                <w:sz w:val="24"/>
              </w:rPr>
            </w:pPr>
          </w:p>
        </w:tc>
        <w:tc>
          <w:tcPr>
            <w:tcW w:w="1959" w:type="dxa"/>
            <w:gridSpan w:val="3"/>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vAlign w:val="center"/>
          </w:tcPr>
          <w:p>
            <w:pPr>
              <w:snapToGrid w:val="0"/>
              <w:spacing w:line="360" w:lineRule="auto"/>
              <w:jc w:val="center"/>
              <w:rPr>
                <w:rFonts w:ascii="宋体"/>
                <w:sz w:val="24"/>
              </w:rPr>
            </w:pPr>
          </w:p>
        </w:tc>
        <w:tc>
          <w:tcPr>
            <w:tcW w:w="2331" w:type="dxa"/>
            <w:gridSpan w:val="3"/>
            <w:tcBorders>
              <w:left w:val="single" w:color="auto" w:sz="4" w:space="0"/>
            </w:tcBorders>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vAlign w:val="center"/>
          </w:tcPr>
          <w:p>
            <w:pPr>
              <w:snapToGrid w:val="0"/>
              <w:spacing w:line="360" w:lineRule="auto"/>
              <w:jc w:val="center"/>
              <w:rPr>
                <w:rFonts w:ascii="宋体"/>
                <w:sz w:val="24"/>
              </w:rPr>
            </w:pPr>
          </w:p>
        </w:tc>
        <w:tc>
          <w:tcPr>
            <w:tcW w:w="2331" w:type="dxa"/>
            <w:gridSpan w:val="3"/>
            <w:tcBorders>
              <w:left w:val="single" w:color="auto" w:sz="4" w:space="0"/>
            </w:tcBorders>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9"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right w:val="single" w:color="auto" w:sz="4" w:space="0"/>
            </w:tcBorders>
          </w:tcPr>
          <w:p>
            <w:pPr>
              <w:snapToGrid w:val="0"/>
              <w:spacing w:line="360" w:lineRule="auto"/>
              <w:rPr>
                <w:rFonts w:ascii="宋体"/>
                <w:sz w:val="24"/>
              </w:rPr>
            </w:pPr>
          </w:p>
        </w:tc>
        <w:tc>
          <w:tcPr>
            <w:tcW w:w="3002" w:type="dxa"/>
            <w:gridSpan w:val="3"/>
            <w:tcBorders>
              <w:left w:val="single" w:color="auto" w:sz="4" w:space="0"/>
            </w:tcBorders>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tcBorders>
          </w:tcPr>
          <w:p>
            <w:pPr>
              <w:snapToGrid w:val="0"/>
              <w:spacing w:line="360" w:lineRule="auto"/>
              <w:rPr>
                <w:rFonts w:ascii="宋体"/>
                <w:sz w:val="24"/>
              </w:rPr>
            </w:pPr>
          </w:p>
        </w:tc>
        <w:tc>
          <w:tcPr>
            <w:tcW w:w="3002" w:type="dxa"/>
            <w:gridSpan w:val="3"/>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tcBorders>
          </w:tcPr>
          <w:p>
            <w:pPr>
              <w:snapToGrid w:val="0"/>
              <w:spacing w:line="360" w:lineRule="auto"/>
              <w:rPr>
                <w:rFonts w:ascii="宋体"/>
                <w:sz w:val="24"/>
              </w:rPr>
            </w:pPr>
          </w:p>
        </w:tc>
        <w:tc>
          <w:tcPr>
            <w:tcW w:w="3002" w:type="dxa"/>
            <w:gridSpan w:val="3"/>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52" w:hRule="atLeast"/>
          <w:jc w:val="center"/>
        </w:trPr>
        <w:tc>
          <w:tcPr>
            <w:tcW w:w="8834" w:type="dxa"/>
            <w:gridSpan w:val="9"/>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427" w:hRule="atLeast"/>
          <w:jc w:val="center"/>
        </w:trPr>
        <w:tc>
          <w:tcPr>
            <w:tcW w:w="8834" w:type="dxa"/>
            <w:gridSpan w:val="9"/>
          </w:tcPr>
          <w:p>
            <w:pPr>
              <w:snapToGrid w:val="0"/>
              <w:spacing w:line="360" w:lineRule="auto"/>
              <w:rPr>
                <w:rFonts w:ascii="宋体"/>
                <w:b/>
                <w:bCs/>
                <w:sz w:val="24"/>
              </w:rPr>
            </w:pPr>
            <w:r>
              <w:rPr>
                <w:rFonts w:hint="eastAsia" w:ascii="宋体"/>
                <w:b/>
                <w:bCs/>
                <w:sz w:val="24"/>
              </w:rPr>
              <w:t>5、备注</w:t>
            </w:r>
          </w:p>
        </w:tc>
      </w:tr>
    </w:tbl>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08505A"/>
    <w:rsid w:val="002521A9"/>
    <w:rsid w:val="002922D3"/>
    <w:rsid w:val="002D4CF5"/>
    <w:rsid w:val="003604B1"/>
    <w:rsid w:val="006A1610"/>
    <w:rsid w:val="00A3174C"/>
    <w:rsid w:val="00A347A6"/>
    <w:rsid w:val="00B86A9F"/>
    <w:rsid w:val="00BF09D2"/>
    <w:rsid w:val="00BF5B76"/>
    <w:rsid w:val="00C26DE3"/>
    <w:rsid w:val="00D62EFD"/>
    <w:rsid w:val="00E5713B"/>
    <w:rsid w:val="00E9205E"/>
    <w:rsid w:val="00F03B25"/>
    <w:rsid w:val="17D06DE9"/>
    <w:rsid w:val="2C7D2F08"/>
    <w:rsid w:val="30426FC5"/>
    <w:rsid w:val="308031DB"/>
    <w:rsid w:val="53440E40"/>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jc w:val="left"/>
    </w:pPr>
    <w:rPr>
      <w:kern w:val="0"/>
      <w:sz w:val="24"/>
    </w:rPr>
  </w:style>
  <w:style w:type="character" w:customStyle="1" w:styleId="7">
    <w:name w:val="页眉 字符"/>
    <w:basedOn w:val="6"/>
    <w:link w:val="3"/>
    <w:uiPriority w:val="0"/>
    <w:rPr>
      <w:rFonts w:ascii="Calibri" w:hAnsi="Calibri" w:eastAsia="宋体" w:cs="Times New Roman"/>
      <w:kern w:val="2"/>
      <w:sz w:val="18"/>
      <w:szCs w:val="18"/>
    </w:rPr>
  </w:style>
  <w:style w:type="character" w:customStyle="1" w:styleId="8">
    <w:name w:val="页脚 字符"/>
    <w:basedOn w:val="6"/>
    <w:link w:val="2"/>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426</Words>
  <Characters>2432</Characters>
  <Lines>20</Lines>
  <Paragraphs>5</Paragraphs>
  <TotalTime>1</TotalTime>
  <ScaleCrop>false</ScaleCrop>
  <LinksUpToDate>false</LinksUpToDate>
  <CharactersWithSpaces>2853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2021-06-04T00:32:00Z</dcterms:created>
  <dc:creator>翟云龙</dc:creator>
  <cp:lastModifiedBy>Administrator</cp:lastModifiedBy>
  <cp:lastPrinted>2021-06-07T00:50:00Z</cp:lastPrinted>
  <dcterms:modified xsi:type="dcterms:W3CDTF">2022-03-18T03:22:04Z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3D625161C2AE469DB740341A43AB7649</vt:lpwstr>
  </property>
</Properties>
</file>