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color w:val="auto"/>
          <w:sz w:val="28"/>
          <w:szCs w:val="28"/>
        </w:rPr>
      </w:pPr>
      <w:r>
        <w:rPr>
          <w:rStyle w:val="8"/>
          <w:rFonts w:hint="eastAsia" w:asciiTheme="minorEastAsia" w:hAnsiTheme="minorEastAsia" w:eastAsiaTheme="minorEastAsia" w:cstheme="minorEastAsia"/>
          <w:b/>
          <w:bCs/>
          <w:i w:val="0"/>
          <w:iCs w:val="0"/>
          <w:caps w:val="0"/>
          <w:color w:val="auto"/>
          <w:spacing w:val="-1"/>
          <w:sz w:val="28"/>
          <w:szCs w:val="28"/>
          <w:shd w:val="clear" w:fill="FFFFFF"/>
          <w:lang w:val="en-US" w:eastAsia="zh-CN"/>
        </w:rPr>
        <w:t>银丰生物城项目环保类事项</w:t>
      </w:r>
      <w:r>
        <w:rPr>
          <w:rStyle w:val="8"/>
          <w:rFonts w:hint="eastAsia" w:asciiTheme="minorEastAsia" w:hAnsiTheme="minorEastAsia" w:eastAsiaTheme="minorEastAsia" w:cstheme="minorEastAsia"/>
          <w:b/>
          <w:bCs/>
          <w:i w:val="0"/>
          <w:iCs w:val="0"/>
          <w:caps w:val="0"/>
          <w:color w:val="auto"/>
          <w:spacing w:val="-1"/>
          <w:sz w:val="28"/>
          <w:szCs w:val="28"/>
          <w:shd w:val="clear" w:fill="FFFFFF"/>
        </w:rPr>
        <w:t>招标公告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right="0" w:rightChars="0"/>
        <w:jc w:val="left"/>
        <w:textAlignment w:val="auto"/>
        <w:rPr>
          <w:rFonts w:hint="eastAsia" w:asciiTheme="minorEastAsia" w:hAnsiTheme="minorEastAsia" w:eastAsiaTheme="minorEastAsia" w:cstheme="minorEastAsia"/>
          <w:b/>
          <w:bCs/>
          <w:i w:val="0"/>
          <w:iCs w:val="0"/>
          <w:caps w:val="0"/>
          <w:color w:val="auto"/>
          <w:spacing w:val="-1"/>
          <w:sz w:val="21"/>
          <w:szCs w:val="21"/>
          <w:shd w:val="clear" w:fill="FFFFFF"/>
          <w:lang w:eastAsia="zh-CN"/>
        </w:rPr>
      </w:pPr>
      <w:r>
        <w:rPr>
          <w:rFonts w:hint="eastAsia" w:asciiTheme="minorEastAsia" w:hAnsiTheme="minorEastAsia" w:cstheme="minorEastAsia"/>
          <w:b/>
          <w:bCs/>
          <w:i w:val="0"/>
          <w:iCs w:val="0"/>
          <w:caps w:val="0"/>
          <w:color w:val="auto"/>
          <w:spacing w:val="-1"/>
          <w:sz w:val="21"/>
          <w:szCs w:val="21"/>
          <w:shd w:val="clear" w:fill="FFFFFF"/>
          <w:lang w:val="en-US" w:eastAsia="zh-CN"/>
        </w:rPr>
        <w:t>一、</w:t>
      </w:r>
      <w:r>
        <w:rPr>
          <w:rFonts w:hint="eastAsia" w:asciiTheme="minorEastAsia" w:hAnsiTheme="minorEastAsia" w:eastAsiaTheme="minorEastAsia" w:cstheme="minorEastAsia"/>
          <w:b/>
          <w:bCs/>
          <w:i w:val="0"/>
          <w:iCs w:val="0"/>
          <w:caps w:val="0"/>
          <w:color w:val="auto"/>
          <w:spacing w:val="-1"/>
          <w:sz w:val="21"/>
          <w:szCs w:val="21"/>
          <w:shd w:val="clear" w:fill="FFFFFF"/>
        </w:rPr>
        <w:t>基本情况：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right="0" w:rightChars="0"/>
        <w:jc w:val="left"/>
        <w:textAlignment w:val="auto"/>
        <w:rPr>
          <w:rFonts w:hint="default" w:asciiTheme="minorEastAsia" w:hAnsiTheme="minorEastAsia" w:eastAsiaTheme="minorEastAsia" w:cstheme="minorEastAsia"/>
          <w:b w:val="0"/>
          <w:bCs w:val="0"/>
          <w:i w:val="0"/>
          <w:iCs w:val="0"/>
          <w:caps w:val="0"/>
          <w:color w:val="auto"/>
          <w:spacing w:val="-1"/>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rPr>
        <w:t>1</w:t>
      </w:r>
      <w:r>
        <w:rPr>
          <w:rFonts w:hint="eastAsia" w:asciiTheme="minorEastAsia" w:hAnsiTheme="minorEastAsia" w:eastAsiaTheme="minorEastAsia" w:cstheme="minorEastAsia"/>
          <w:b w:val="0"/>
          <w:bCs w:val="0"/>
          <w:i w:val="0"/>
          <w:iCs w:val="0"/>
          <w:caps w:val="0"/>
          <w:color w:val="auto"/>
          <w:spacing w:val="-1"/>
          <w:sz w:val="21"/>
          <w:szCs w:val="21"/>
          <w:shd w:val="clear" w:fill="FFFFFF"/>
        </w:rPr>
        <w:t>、招标人：</w:t>
      </w:r>
      <w:r>
        <w:rPr>
          <w:rFonts w:hint="eastAsia" w:asciiTheme="minorEastAsia" w:hAnsiTheme="minorEastAsia" w:eastAsiaTheme="minorEastAsia" w:cstheme="minorEastAsia"/>
          <w:b w:val="0"/>
          <w:bCs w:val="0"/>
          <w:color w:val="auto"/>
          <w:sz w:val="21"/>
          <w:szCs w:val="21"/>
          <w:highlight w:val="none"/>
        </w:rPr>
        <w:t>山东银丰</w:t>
      </w:r>
      <w:r>
        <w:rPr>
          <w:rFonts w:hint="eastAsia" w:asciiTheme="minorEastAsia" w:hAnsiTheme="minorEastAsia" w:cstheme="minorEastAsia"/>
          <w:b w:val="0"/>
          <w:bCs w:val="0"/>
          <w:color w:val="auto"/>
          <w:sz w:val="21"/>
          <w:szCs w:val="21"/>
          <w:highlight w:val="none"/>
          <w:lang w:val="en-US" w:eastAsia="zh-CN"/>
        </w:rPr>
        <w:t>园区运营管理有限公司</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val="0"/>
          <w:bCs w:val="0"/>
          <w:i w:val="0"/>
          <w:iCs w:val="0"/>
          <w:caps w:val="0"/>
          <w:color w:val="auto"/>
          <w:spacing w:val="-1"/>
          <w:sz w:val="21"/>
          <w:szCs w:val="21"/>
          <w:shd w:val="clear" w:fill="FFFFFF"/>
          <w:lang w:val="en-US"/>
        </w:rPr>
      </w:pP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rPr>
        <w:t>2</w:t>
      </w:r>
      <w:r>
        <w:rPr>
          <w:rFonts w:hint="eastAsia" w:asciiTheme="minorEastAsia" w:hAnsiTheme="minorEastAsia" w:eastAsiaTheme="minorEastAsia" w:cstheme="minorEastAsia"/>
          <w:b w:val="0"/>
          <w:bCs w:val="0"/>
          <w:i w:val="0"/>
          <w:iCs w:val="0"/>
          <w:caps w:val="0"/>
          <w:color w:val="auto"/>
          <w:spacing w:val="-1"/>
          <w:sz w:val="21"/>
          <w:szCs w:val="21"/>
          <w:shd w:val="clear" w:fill="FFFFFF"/>
        </w:rPr>
        <w:t>、项目概况：</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银丰生物城一期占地约236亩，建筑59栋，</w:t>
      </w:r>
      <w:r>
        <w:rPr>
          <w:rFonts w:hint="default" w:asciiTheme="minorEastAsia" w:hAnsiTheme="minorEastAsia" w:eastAsiaTheme="minorEastAsia" w:cstheme="minorEastAsia"/>
          <w:b w:val="0"/>
          <w:bCs w:val="0"/>
          <w:i w:val="0"/>
          <w:iCs w:val="0"/>
          <w:caps w:val="0"/>
          <w:color w:val="auto"/>
          <w:spacing w:val="-1"/>
          <w:sz w:val="21"/>
          <w:szCs w:val="21"/>
          <w:shd w:val="clear" w:fill="FFFFFF"/>
          <w:lang w:val="en-US" w:eastAsia="zh-CN"/>
        </w:rPr>
        <w:t>总建筑面积24.36万平方米</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，已全部交付使用。银丰生物城二期占地约</w:t>
      </w:r>
      <w:r>
        <w:rPr>
          <w:rFonts w:hint="default" w:asciiTheme="minorEastAsia" w:hAnsiTheme="minorEastAsia" w:eastAsiaTheme="minorEastAsia" w:cstheme="minorEastAsia"/>
          <w:b w:val="0"/>
          <w:bCs w:val="0"/>
          <w:i w:val="0"/>
          <w:iCs w:val="0"/>
          <w:caps w:val="0"/>
          <w:color w:val="auto"/>
          <w:spacing w:val="-1"/>
          <w:sz w:val="21"/>
          <w:szCs w:val="21"/>
          <w:shd w:val="clear" w:fill="FFFFFF"/>
          <w:lang w:val="en-US" w:eastAsia="zh-CN"/>
        </w:rPr>
        <w:t>140亩，</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建筑45栋，</w:t>
      </w:r>
      <w:r>
        <w:rPr>
          <w:rFonts w:hint="default" w:asciiTheme="minorEastAsia" w:hAnsiTheme="minorEastAsia" w:eastAsiaTheme="minorEastAsia" w:cstheme="minorEastAsia"/>
          <w:b w:val="0"/>
          <w:bCs w:val="0"/>
          <w:i w:val="0"/>
          <w:iCs w:val="0"/>
          <w:caps w:val="0"/>
          <w:color w:val="auto"/>
          <w:spacing w:val="-1"/>
          <w:sz w:val="21"/>
          <w:szCs w:val="21"/>
          <w:shd w:val="clear" w:fill="FFFFFF"/>
          <w:lang w:val="en-US" w:eastAsia="zh-CN"/>
        </w:rPr>
        <w:t>总建筑面积13.94万平方米</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w:t>
      </w:r>
      <w:r>
        <w:rPr>
          <w:rFonts w:hint="eastAsia" w:asciiTheme="minorEastAsia" w:hAnsiTheme="minorEastAsia" w:cstheme="minorEastAsia"/>
          <w:b w:val="0"/>
          <w:bCs w:val="0"/>
          <w:i w:val="0"/>
          <w:iCs w:val="0"/>
          <w:caps w:val="0"/>
          <w:color w:val="auto"/>
          <w:spacing w:val="-1"/>
          <w:sz w:val="21"/>
          <w:szCs w:val="21"/>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3、建设地点：济南市高新区春兰路1177号银丰生物城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pPr>
      <w:r>
        <w:rPr>
          <w:rFonts w:hint="eastAsia" w:asciiTheme="minorEastAsia" w:hAnsiTheme="minorEastAsia" w:eastAsiaTheme="minorEastAsia" w:cstheme="minorEastAsia"/>
          <w:b/>
          <w:bCs/>
          <w:i w:val="0"/>
          <w:iCs w:val="0"/>
          <w:caps w:val="0"/>
          <w:color w:val="auto"/>
          <w:spacing w:val="-1"/>
          <w:sz w:val="21"/>
          <w:szCs w:val="21"/>
          <w:shd w:val="clear" w:fill="FFFFFF"/>
        </w:rPr>
        <w:t>二、招标形式：</w:t>
      </w:r>
      <w:r>
        <w:rPr>
          <w:rFonts w:hint="eastAsia" w:asciiTheme="minorEastAsia" w:hAnsiTheme="minorEastAsia" w:eastAsiaTheme="minorEastAsia" w:cstheme="minorEastAsia"/>
          <w:b w:val="0"/>
          <w:bCs w:val="0"/>
          <w:i w:val="0"/>
          <w:iCs w:val="0"/>
          <w:caps w:val="0"/>
          <w:color w:val="auto"/>
          <w:spacing w:val="-1"/>
          <w:sz w:val="21"/>
          <w:szCs w:val="21"/>
          <w:shd w:val="clear" w:fill="FFFFFF"/>
        </w:rPr>
        <w:t>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Theme="minorEastAsia" w:hAnsiTheme="minorEastAsia" w:eastAsiaTheme="minorEastAsia" w:cstheme="minorEastAsia"/>
          <w:b/>
          <w:bCs/>
          <w:i w:val="0"/>
          <w:iCs w:val="0"/>
          <w:caps w:val="0"/>
          <w:color w:val="auto"/>
          <w:spacing w:val="-1"/>
          <w:sz w:val="21"/>
          <w:szCs w:val="21"/>
          <w:shd w:val="clear" w:fill="FFFFFF"/>
        </w:rPr>
      </w:pPr>
      <w:r>
        <w:rPr>
          <w:rFonts w:hint="eastAsia" w:asciiTheme="minorEastAsia" w:hAnsiTheme="minorEastAsia" w:eastAsiaTheme="minorEastAsia" w:cstheme="minorEastAsia"/>
          <w:b/>
          <w:bCs/>
          <w:i w:val="0"/>
          <w:iCs w:val="0"/>
          <w:caps w:val="0"/>
          <w:color w:val="auto"/>
          <w:spacing w:val="-1"/>
          <w:sz w:val="21"/>
          <w:szCs w:val="21"/>
          <w:shd w:val="clear" w:fill="FFFFFF"/>
        </w:rPr>
        <w:t>三、招标内容：</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1、排污许可季报、年报填报及排污许可系统线上线下维护工作</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2、根据排污许可证要求建立和完善环境管理档案及相关台账并上传排污许可系统</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3、山东省污染源共享系统（及排污许可系统中全国污染源监测数据管理与共享系统）线上线下填报维护工作（包括制定自行监测方案）</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4、环境监测系统V6.0及国发4.2平台线上线下相关工作</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5、协助园区做好危险废物管理相关工作，在固体废物和危险化学品信息化智慧监管系统提报危废管理计划，编制相关文件和制度，危废台账，协助做好出入库管理工作。</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6、项目年度生态环境统计工作。</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7、环境监测服务（含应急监测）。</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8、其他临时或应急类环保工作。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Theme="minorEastAsia" w:hAnsiTheme="minorEastAsia" w:eastAsiaTheme="minorEastAsia" w:cstheme="minorEastAsia"/>
          <w:b/>
          <w:bCs/>
          <w:i w:val="0"/>
          <w:iCs w:val="0"/>
          <w:caps w:val="0"/>
          <w:color w:val="auto"/>
          <w:spacing w:val="-1"/>
          <w:sz w:val="21"/>
          <w:szCs w:val="21"/>
          <w:shd w:val="clear" w:fill="FFFFFF"/>
          <w:lang w:eastAsia="zh-CN"/>
        </w:rPr>
      </w:pPr>
      <w:r>
        <w:rPr>
          <w:rFonts w:hint="eastAsia" w:asciiTheme="minorEastAsia" w:hAnsiTheme="minorEastAsia" w:eastAsiaTheme="minorEastAsia" w:cstheme="minorEastAsia"/>
          <w:b/>
          <w:bCs/>
          <w:i w:val="0"/>
          <w:iCs w:val="0"/>
          <w:caps w:val="0"/>
          <w:color w:val="auto"/>
          <w:spacing w:val="-1"/>
          <w:sz w:val="21"/>
          <w:szCs w:val="21"/>
          <w:shd w:val="clear" w:fill="FFFFFF"/>
        </w:rPr>
        <w:t>四、申请人资格要求：</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1、投标人须在中华人民共和国境内合法注册，具有独立企业法人资格；主营业务为环保类</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或检测类</w:t>
      </w: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业务。 </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2、法定代表人或单位负责人为同一人或者存在控股、管理关系的不同单位，不得参加同一项目。</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3、</w:t>
      </w:r>
      <w:r>
        <w:rPr>
          <w:rFonts w:hint="eastAsia" w:ascii="宋体" w:hAnsi="宋体" w:eastAsia="宋体" w:cs="宋体"/>
          <w:i w:val="0"/>
          <w:iCs w:val="0"/>
          <w:caps w:val="0"/>
          <w:color w:val="000000"/>
          <w:spacing w:val="0"/>
          <w:sz w:val="21"/>
          <w:szCs w:val="21"/>
          <w:shd w:val="clear" w:fill="FFFFFF"/>
        </w:rPr>
        <w:t>自招标公告发布之日起近三年内</w:t>
      </w: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，投标人应具有</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环保管家或环境监测服务</w:t>
      </w: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合同业绩，提供合同原件或发票复印件。</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4、注册资本不少于</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300</w:t>
      </w: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万人民币。</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5</w:t>
      </w: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、在“信用中国”和“中国政府采购网”信用信息平台被列入失信被执行人、重大税收违法案件当事人名单、政府招标严重违法失信行为记录名单的投标单位，不得参与本次投标活动。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Theme="minorEastAsia" w:hAnsiTheme="minorEastAsia" w:eastAsiaTheme="minorEastAsia" w:cstheme="minorEastAsia"/>
          <w:b/>
          <w:bCs/>
          <w:i w:val="0"/>
          <w:iCs w:val="0"/>
          <w:caps w:val="0"/>
          <w:color w:val="auto"/>
          <w:spacing w:val="-1"/>
          <w:sz w:val="21"/>
          <w:szCs w:val="21"/>
          <w:shd w:val="clear" w:fill="FFFFFF"/>
          <w:lang w:eastAsia="zh-CN"/>
        </w:rPr>
      </w:pPr>
      <w:r>
        <w:rPr>
          <w:rFonts w:hint="eastAsia" w:asciiTheme="minorEastAsia" w:hAnsiTheme="minorEastAsia" w:eastAsiaTheme="minorEastAsia" w:cstheme="minorEastAsia"/>
          <w:b/>
          <w:bCs/>
          <w:i w:val="0"/>
          <w:iCs w:val="0"/>
          <w:caps w:val="0"/>
          <w:color w:val="auto"/>
          <w:spacing w:val="-1"/>
          <w:sz w:val="21"/>
          <w:szCs w:val="21"/>
          <w:shd w:val="clear" w:fill="FFFFFF"/>
        </w:rPr>
        <w:t>五、验收要求：</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zh-CN" w:eastAsia="zh-CN" w:bidi="ar-SA"/>
        </w:rPr>
        <w:t>供应商成交后直至验收止，成交供应商</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需合法合规，保质保量完成约定的各项环保类工作，特殊事项给予必要协助</w:t>
      </w: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zh-CN" w:eastAsia="zh-CN" w:bidi="ar-SA"/>
        </w:rPr>
        <w:t>，</w:t>
      </w:r>
      <w:r>
        <w:rPr>
          <w:rFonts w:hint="eastAsia" w:asciiTheme="minorEastAsia" w:hAnsiTheme="minorEastAsia" w:cstheme="minorEastAsia"/>
          <w:b w:val="0"/>
          <w:bCs w:val="0"/>
          <w:i w:val="0"/>
          <w:iCs w:val="0"/>
          <w:caps w:val="0"/>
          <w:color w:val="auto"/>
          <w:spacing w:val="-1"/>
          <w:kern w:val="2"/>
          <w:sz w:val="21"/>
          <w:szCs w:val="21"/>
          <w:shd w:val="clear" w:fill="FFFFFF"/>
          <w:lang w:val="en-US" w:eastAsia="zh-CN" w:bidi="ar-SA"/>
        </w:rPr>
        <w:t>不出现因为服务内容缺失或不完善出现的环保处罚，出现此类情况，</w:t>
      </w: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招标人</w:t>
      </w: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zh-CN" w:eastAsia="zh-CN" w:bidi="ar-SA"/>
        </w:rPr>
        <w:t>可取消其成交资格，并与其解除合同，由此引起的经济损失全部由成交供应商承担。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pPr>
      <w:r>
        <w:rPr>
          <w:rFonts w:hint="eastAsia" w:asciiTheme="minorEastAsia" w:hAnsiTheme="minorEastAsia" w:eastAsiaTheme="minorEastAsia" w:cstheme="minorEastAsia"/>
          <w:b/>
          <w:bCs/>
          <w:i w:val="0"/>
          <w:iCs w:val="0"/>
          <w:caps w:val="0"/>
          <w:color w:val="auto"/>
          <w:spacing w:val="-1"/>
          <w:sz w:val="21"/>
          <w:szCs w:val="21"/>
          <w:shd w:val="clear" w:fill="FFFFFF"/>
        </w:rPr>
        <w:t>六、资格预审方法：</w:t>
      </w:r>
      <w:r>
        <w:rPr>
          <w:rFonts w:hint="eastAsia" w:asciiTheme="minorEastAsia" w:hAnsiTheme="minorEastAsia" w:eastAsiaTheme="minorEastAsia" w:cstheme="minorEastAsia"/>
          <w:color w:val="auto"/>
          <w:sz w:val="21"/>
          <w:szCs w:val="21"/>
          <w:shd w:val="clear" w:color="auto" w:fill="FFFFFF"/>
        </w:rPr>
        <w:t>本次资格预审采用合格制。</w:t>
      </w:r>
      <w:r>
        <w:rPr>
          <w:rFonts w:hint="eastAsia" w:asciiTheme="minorEastAsia" w:hAnsiTheme="minorEastAsia" w:eastAsiaTheme="minorEastAsia" w:cstheme="minorEastAsia"/>
          <w:b w:val="0"/>
          <w:bCs w:val="0"/>
          <w:i w:val="0"/>
          <w:iCs w:val="0"/>
          <w:caps w:val="0"/>
          <w:color w:val="auto"/>
          <w:spacing w:val="-1"/>
          <w:sz w:val="21"/>
          <w:szCs w:val="21"/>
          <w:shd w:val="clear" w:fill="FFFFFF"/>
        </w:rPr>
        <w:t xml:space="preserve">   </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 xml:space="preserve">  </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Theme="minorEastAsia" w:hAnsiTheme="minorEastAsia" w:eastAsiaTheme="minorEastAsia" w:cstheme="minorEastAsia"/>
          <w:b/>
          <w:bCs/>
          <w:i w:val="0"/>
          <w:iCs w:val="0"/>
          <w:caps w:val="0"/>
          <w:color w:val="auto"/>
          <w:spacing w:val="-1"/>
          <w:sz w:val="21"/>
          <w:szCs w:val="21"/>
          <w:shd w:val="clear" w:fill="FFFFFF"/>
        </w:rPr>
      </w:pPr>
      <w:r>
        <w:rPr>
          <w:rFonts w:hint="eastAsia" w:asciiTheme="minorEastAsia" w:hAnsiTheme="minorEastAsia" w:eastAsiaTheme="minorEastAsia" w:cstheme="minorEastAsia"/>
          <w:b/>
          <w:bCs/>
          <w:i w:val="0"/>
          <w:iCs w:val="0"/>
          <w:caps w:val="0"/>
          <w:color w:val="auto"/>
          <w:spacing w:val="-1"/>
          <w:sz w:val="21"/>
          <w:szCs w:val="21"/>
          <w:shd w:val="clear" w:fill="FFFFFF"/>
        </w:rPr>
        <w:t>申请报名：</w:t>
      </w:r>
    </w:p>
    <w:p>
      <w:pPr>
        <w:keepNext w:val="0"/>
        <w:keepLines w:val="0"/>
        <w:widowControl/>
        <w:suppressLineNumbers w:val="0"/>
        <w:jc w:val="left"/>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1、报名时间：招标公告发布之日起7个工作日内，每日上午 9时至11 时，下午14时至16 时。</w:t>
      </w:r>
    </w:p>
    <w:p>
      <w:pPr>
        <w:pStyle w:val="5"/>
        <w:keepNext w:val="0"/>
        <w:keepLines w:val="0"/>
        <w:pageBreakBefore w:val="0"/>
        <w:widowControl/>
        <w:kinsoku/>
        <w:overflowPunct/>
        <w:topLinePunct w:val="0"/>
        <w:bidi w:val="0"/>
        <w:adjustRightInd/>
        <w:snapToGrid/>
        <w:spacing w:line="360" w:lineRule="auto"/>
        <w:textAlignment w:val="auto"/>
        <w:rPr>
          <w:rFonts w:hint="default"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1"/>
          <w:kern w:val="2"/>
          <w:sz w:val="21"/>
          <w:szCs w:val="21"/>
          <w:shd w:val="clear" w:fill="FFFFFF"/>
          <w:lang w:val="en-US" w:eastAsia="zh-CN" w:bidi="ar-SA"/>
        </w:rPr>
        <w:t>2、报名地点:济南市高新区春兰路1177号银丰生物城3号地块4号楼银丰国际生物城运营服务中心5楼运营办公室</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rPr>
      </w:pP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rPr>
        <w:t>3</w:t>
      </w:r>
      <w:r>
        <w:rPr>
          <w:rFonts w:hint="eastAsia" w:asciiTheme="minorEastAsia" w:hAnsiTheme="minorEastAsia" w:eastAsiaTheme="minorEastAsia" w:cstheme="minorEastAsia"/>
          <w:b w:val="0"/>
          <w:bCs w:val="0"/>
          <w:i w:val="0"/>
          <w:iCs w:val="0"/>
          <w:caps w:val="0"/>
          <w:color w:val="auto"/>
          <w:spacing w:val="-1"/>
          <w:sz w:val="21"/>
          <w:szCs w:val="21"/>
          <w:shd w:val="clear" w:fill="FFFFFF"/>
        </w:rPr>
        <w:t>、凡有意申请资格预审者，请持以下材料进行资格预审报名:</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rPr>
      </w:pPr>
      <w:r>
        <w:rPr>
          <w:rFonts w:hint="eastAsia" w:asciiTheme="minorEastAsia" w:hAnsiTheme="minorEastAsia" w:eastAsiaTheme="minorEastAsia" w:cstheme="minorEastAsia"/>
          <w:b w:val="0"/>
          <w:bCs w:val="0"/>
          <w:i w:val="0"/>
          <w:iCs w:val="0"/>
          <w:caps w:val="0"/>
          <w:color w:val="auto"/>
          <w:spacing w:val="-1"/>
          <w:sz w:val="21"/>
          <w:szCs w:val="21"/>
          <w:shd w:val="clear" w:fill="FFFFFF"/>
        </w:rPr>
        <w:t>（1）资格预审</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表</w:t>
      </w:r>
      <w:r>
        <w:rPr>
          <w:rFonts w:hint="eastAsia" w:asciiTheme="minorEastAsia" w:hAnsiTheme="minorEastAsia" w:eastAsiaTheme="minorEastAsia" w:cstheme="minorEastAsia"/>
          <w:b w:val="0"/>
          <w:bCs w:val="0"/>
          <w:i w:val="0"/>
          <w:iCs w:val="0"/>
          <w:caps w:val="0"/>
          <w:color w:val="auto"/>
          <w:spacing w:val="-1"/>
          <w:sz w:val="21"/>
          <w:szCs w:val="21"/>
          <w:shd w:val="clear" w:fill="FFFFFF"/>
        </w:rPr>
        <w:t>（</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附件</w:t>
      </w:r>
      <w:r>
        <w:rPr>
          <w:rFonts w:hint="eastAsia" w:asciiTheme="minorEastAsia" w:hAnsiTheme="minorEastAsia" w:eastAsiaTheme="minorEastAsia" w:cstheme="minorEastAsia"/>
          <w:b w:val="0"/>
          <w:bCs w:val="0"/>
          <w:i w:val="0"/>
          <w:iCs w:val="0"/>
          <w:caps w:val="0"/>
          <w:color w:val="auto"/>
          <w:spacing w:val="-1"/>
          <w:sz w:val="21"/>
          <w:szCs w:val="21"/>
          <w:shd w:val="clear" w:fill="FFFFFF"/>
        </w:rPr>
        <w:t>）；</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t>（</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t>）</w:t>
      </w:r>
      <w:r>
        <w:rPr>
          <w:rFonts w:hint="eastAsia" w:asciiTheme="minorEastAsia" w:hAnsiTheme="minorEastAsia" w:eastAsiaTheme="minorEastAsia" w:cstheme="minorEastAsia"/>
          <w:b w:val="0"/>
          <w:bCs w:val="0"/>
          <w:i w:val="0"/>
          <w:iCs w:val="0"/>
          <w:caps w:val="0"/>
          <w:color w:val="auto"/>
          <w:spacing w:val="-1"/>
          <w:sz w:val="21"/>
          <w:szCs w:val="21"/>
          <w:shd w:val="clear" w:fill="FFFFFF"/>
        </w:rPr>
        <w:t>法定代表人身份证原件及复印件</w:t>
      </w:r>
      <w:r>
        <w:rPr>
          <w:rFonts w:hint="eastAsia" w:asciiTheme="minorEastAsia" w:hAnsiTheme="minorEastAsia" w:cstheme="minorEastAsia"/>
          <w:b w:val="0"/>
          <w:bCs w:val="0"/>
          <w:i w:val="0"/>
          <w:iCs w:val="0"/>
          <w:caps w:val="0"/>
          <w:color w:val="auto"/>
          <w:spacing w:val="-1"/>
          <w:sz w:val="21"/>
          <w:szCs w:val="21"/>
          <w:shd w:val="clear" w:fill="FFFFFF"/>
          <w:lang w:eastAsia="zh-CN"/>
        </w:rPr>
        <w:t>；</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t>（</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t>）</w:t>
      </w:r>
      <w:r>
        <w:rPr>
          <w:rFonts w:hint="eastAsia" w:asciiTheme="minorEastAsia" w:hAnsiTheme="minorEastAsia" w:eastAsiaTheme="minorEastAsia" w:cstheme="minorEastAsia"/>
          <w:b w:val="0"/>
          <w:bCs w:val="0"/>
          <w:i w:val="0"/>
          <w:iCs w:val="0"/>
          <w:caps w:val="0"/>
          <w:color w:val="auto"/>
          <w:spacing w:val="-1"/>
          <w:sz w:val="21"/>
          <w:szCs w:val="21"/>
          <w:shd w:val="clear" w:fill="FFFFFF"/>
        </w:rPr>
        <w:t>授权委托书、授权代表人身份证原件及复印件（资</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格预</w:t>
      </w:r>
      <w:r>
        <w:rPr>
          <w:rFonts w:hint="eastAsia" w:asciiTheme="minorEastAsia" w:hAnsiTheme="minorEastAsia" w:eastAsiaTheme="minorEastAsia" w:cstheme="minorEastAsia"/>
          <w:b w:val="0"/>
          <w:bCs w:val="0"/>
          <w:i w:val="0"/>
          <w:iCs w:val="0"/>
          <w:caps w:val="0"/>
          <w:color w:val="auto"/>
          <w:spacing w:val="-1"/>
          <w:sz w:val="21"/>
          <w:szCs w:val="21"/>
          <w:shd w:val="clear" w:fill="FFFFFF"/>
        </w:rPr>
        <w:t>审与投标授权委托人需一致）；</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1"/>
          <w:sz w:val="21"/>
          <w:szCs w:val="21"/>
          <w:shd w:val="clear" w:fill="FFFFFF"/>
        </w:rPr>
        <w:t>（</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1"/>
          <w:sz w:val="21"/>
          <w:szCs w:val="21"/>
          <w:shd w:val="clear" w:fill="FFFFFF"/>
        </w:rPr>
        <w:t>）申请人基本情况表；</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1"/>
          <w:sz w:val="21"/>
          <w:szCs w:val="21"/>
          <w:shd w:val="clear" w:fill="FFFFFF"/>
        </w:rPr>
        <w:t>（</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5</w:t>
      </w:r>
      <w:r>
        <w:rPr>
          <w:rFonts w:hint="eastAsia" w:asciiTheme="minorEastAsia" w:hAnsiTheme="minorEastAsia" w:eastAsiaTheme="minorEastAsia" w:cstheme="minorEastAsia"/>
          <w:b w:val="0"/>
          <w:bCs w:val="0"/>
          <w:i w:val="0"/>
          <w:iCs w:val="0"/>
          <w:caps w:val="0"/>
          <w:color w:val="auto"/>
          <w:spacing w:val="-1"/>
          <w:sz w:val="21"/>
          <w:szCs w:val="21"/>
          <w:shd w:val="clear" w:fill="FFFFFF"/>
        </w:rPr>
        <w:t>）营业执照副本的原件及复印件；</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1"/>
          <w:sz w:val="21"/>
          <w:szCs w:val="21"/>
          <w:shd w:val="clear" w:fill="FFFFFF"/>
        </w:rPr>
        <w:t>（</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6</w:t>
      </w:r>
      <w:r>
        <w:rPr>
          <w:rFonts w:hint="eastAsia" w:asciiTheme="minorEastAsia" w:hAnsiTheme="minorEastAsia" w:eastAsiaTheme="minorEastAsia" w:cstheme="minorEastAsia"/>
          <w:b w:val="0"/>
          <w:bCs w:val="0"/>
          <w:i w:val="0"/>
          <w:iCs w:val="0"/>
          <w:caps w:val="0"/>
          <w:color w:val="auto"/>
          <w:spacing w:val="-1"/>
          <w:sz w:val="21"/>
          <w:szCs w:val="21"/>
          <w:shd w:val="clear" w:fill="FFFFFF"/>
        </w:rPr>
        <w:t>）项目负责人简历、执业资格证书，及已完成</w:t>
      </w:r>
      <w:r>
        <w:rPr>
          <w:rFonts w:hint="eastAsia" w:asciiTheme="minorEastAsia" w:hAnsiTheme="minorEastAsia" w:cstheme="minorEastAsia"/>
          <w:b w:val="0"/>
          <w:bCs w:val="0"/>
          <w:i w:val="0"/>
          <w:iCs w:val="0"/>
          <w:caps w:val="0"/>
          <w:color w:val="auto"/>
          <w:spacing w:val="-1"/>
          <w:sz w:val="21"/>
          <w:szCs w:val="21"/>
          <w:shd w:val="clear" w:fill="FFFFFF"/>
          <w:lang w:val="en-US" w:eastAsia="zh-CN"/>
        </w:rPr>
        <w:t>的环保管家或环境监测服务</w:t>
      </w:r>
      <w:r>
        <w:rPr>
          <w:rFonts w:hint="eastAsia" w:asciiTheme="minorEastAsia" w:hAnsiTheme="minorEastAsia" w:eastAsiaTheme="minorEastAsia" w:cstheme="minorEastAsia"/>
          <w:b w:val="0"/>
          <w:bCs w:val="0"/>
          <w:i w:val="0"/>
          <w:iCs w:val="0"/>
          <w:caps w:val="0"/>
          <w:color w:val="auto"/>
          <w:spacing w:val="-1"/>
          <w:sz w:val="21"/>
          <w:szCs w:val="21"/>
          <w:shd w:val="clear" w:fill="FFFFFF"/>
        </w:rPr>
        <w:t>业绩合同复印件，并列表说明（拟派项目负责人需与后期投标一致）；</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1"/>
          <w:sz w:val="21"/>
          <w:szCs w:val="21"/>
          <w:shd w:val="clear" w:fill="FFFFFF"/>
        </w:rPr>
        <w:t>（</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7</w:t>
      </w:r>
      <w:r>
        <w:rPr>
          <w:rFonts w:hint="eastAsia" w:asciiTheme="minorEastAsia" w:hAnsiTheme="minorEastAsia" w:eastAsiaTheme="minorEastAsia" w:cstheme="minorEastAsia"/>
          <w:b w:val="0"/>
          <w:bCs w:val="0"/>
          <w:i w:val="0"/>
          <w:iCs w:val="0"/>
          <w:caps w:val="0"/>
          <w:color w:val="auto"/>
          <w:spacing w:val="-1"/>
          <w:sz w:val="21"/>
          <w:szCs w:val="21"/>
          <w:shd w:val="clear" w:fill="FFFFFF"/>
        </w:rPr>
        <w:t>）财务证明：近</w:t>
      </w:r>
      <w:r>
        <w:rPr>
          <w:rFonts w:hint="eastAsia" w:asciiTheme="minorEastAsia" w:hAnsiTheme="minorEastAsia" w:cstheme="minorEastAsia"/>
          <w:b w:val="0"/>
          <w:bCs w:val="0"/>
          <w:i w:val="0"/>
          <w:iCs w:val="0"/>
          <w:caps w:val="0"/>
          <w:color w:val="auto"/>
          <w:spacing w:val="-1"/>
          <w:sz w:val="21"/>
          <w:szCs w:val="21"/>
          <w:shd w:val="clear" w:fill="FFFFFF"/>
          <w:lang w:val="en-US" w:eastAsia="zh-CN"/>
        </w:rPr>
        <w:t>三</w:t>
      </w:r>
      <w:bookmarkStart w:id="0" w:name="_GoBack"/>
      <w:bookmarkEnd w:id="0"/>
      <w:r>
        <w:rPr>
          <w:rFonts w:hint="eastAsia" w:asciiTheme="minorEastAsia" w:hAnsiTheme="minorEastAsia" w:eastAsiaTheme="minorEastAsia" w:cstheme="minorEastAsia"/>
          <w:b w:val="0"/>
          <w:bCs w:val="0"/>
          <w:i w:val="0"/>
          <w:iCs w:val="0"/>
          <w:caps w:val="0"/>
          <w:color w:val="auto"/>
          <w:spacing w:val="-1"/>
          <w:sz w:val="21"/>
          <w:szCs w:val="21"/>
          <w:shd w:val="clear" w:fill="FFFFFF"/>
        </w:rPr>
        <w:t>年会计师事务所出具的审计报告复印件；</w:t>
      </w:r>
    </w:p>
    <w:p>
      <w:pPr>
        <w:pStyle w:val="5"/>
        <w:keepNext w:val="0"/>
        <w:keepLines w:val="0"/>
        <w:pageBreakBefore w:val="0"/>
        <w:widowControl/>
        <w:kinsoku/>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i w:val="0"/>
          <w:iCs w:val="0"/>
          <w:caps w:val="0"/>
          <w:color w:val="auto"/>
          <w:spacing w:val="-1"/>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1"/>
          <w:sz w:val="21"/>
          <w:szCs w:val="21"/>
          <w:shd w:val="clear" w:fill="FFFFFF"/>
        </w:rPr>
        <w:t>（</w:t>
      </w:r>
      <w:r>
        <w:rPr>
          <w:rFonts w:hint="eastAsia" w:asciiTheme="minorEastAsia" w:hAnsiTheme="minorEastAsia" w:eastAsiaTheme="minorEastAsia" w:cstheme="minorEastAsia"/>
          <w:b w:val="0"/>
          <w:bCs w:val="0"/>
          <w:i w:val="0"/>
          <w:iCs w:val="0"/>
          <w:caps w:val="0"/>
          <w:color w:val="auto"/>
          <w:spacing w:val="-1"/>
          <w:sz w:val="21"/>
          <w:szCs w:val="21"/>
          <w:shd w:val="clear" w:fill="FFFFFF"/>
          <w:lang w:val="en-US" w:eastAsia="zh-CN"/>
        </w:rPr>
        <w:t>8</w:t>
      </w:r>
      <w:r>
        <w:rPr>
          <w:rFonts w:hint="eastAsia" w:asciiTheme="minorEastAsia" w:hAnsiTheme="minorEastAsia" w:eastAsiaTheme="minorEastAsia" w:cstheme="minorEastAsia"/>
          <w:b w:val="0"/>
          <w:bCs w:val="0"/>
          <w:i w:val="0"/>
          <w:iCs w:val="0"/>
          <w:caps w:val="0"/>
          <w:color w:val="auto"/>
          <w:spacing w:val="-1"/>
          <w:sz w:val="21"/>
          <w:szCs w:val="21"/>
          <w:shd w:val="clear" w:fill="FFFFFF"/>
        </w:rPr>
        <w:t>）以上资料的复印件均需加盖公司公章及法人章,简单装订。</w:t>
      </w:r>
    </w:p>
    <w:p>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i w:val="0"/>
          <w:iCs w:val="0"/>
          <w:caps w:val="0"/>
          <w:color w:val="auto"/>
          <w:spacing w:val="-1"/>
          <w:sz w:val="21"/>
          <w:szCs w:val="21"/>
          <w:shd w:val="clear" w:fill="FFFFFF"/>
          <w:lang w:val="en-US" w:eastAsia="zh-CN"/>
        </w:rPr>
        <w:t>八</w:t>
      </w:r>
      <w:r>
        <w:rPr>
          <w:rFonts w:hint="eastAsia" w:asciiTheme="minorEastAsia" w:hAnsiTheme="minorEastAsia" w:eastAsiaTheme="minorEastAsia" w:cstheme="minorEastAsia"/>
          <w:b/>
          <w:bCs/>
          <w:color w:val="auto"/>
          <w:kern w:val="2"/>
          <w:sz w:val="21"/>
          <w:szCs w:val="21"/>
          <w:highlight w:val="none"/>
        </w:rPr>
        <w:t>、联系方式</w:t>
      </w:r>
    </w:p>
    <w:p>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kern w:val="2"/>
          <w:sz w:val="21"/>
          <w:szCs w:val="21"/>
          <w:highlight w:val="none"/>
        </w:rPr>
        <w:t>招标人:</w:t>
      </w:r>
      <w:r>
        <w:rPr>
          <w:rFonts w:hint="eastAsia" w:asciiTheme="minorEastAsia" w:hAnsiTheme="minorEastAsia" w:eastAsiaTheme="minorEastAsia" w:cstheme="minorEastAsia"/>
          <w:b w:val="0"/>
          <w:bCs w:val="0"/>
          <w:color w:val="auto"/>
          <w:sz w:val="21"/>
          <w:szCs w:val="21"/>
          <w:highlight w:val="none"/>
        </w:rPr>
        <w:t>山东银丰</w:t>
      </w:r>
      <w:r>
        <w:rPr>
          <w:rFonts w:hint="eastAsia" w:asciiTheme="minorEastAsia" w:hAnsiTheme="minorEastAsia" w:cstheme="minorEastAsia"/>
          <w:b w:val="0"/>
          <w:bCs w:val="0"/>
          <w:color w:val="auto"/>
          <w:sz w:val="21"/>
          <w:szCs w:val="21"/>
          <w:highlight w:val="none"/>
          <w:lang w:val="en-US" w:eastAsia="zh-CN"/>
        </w:rPr>
        <w:t>园区运营管理有限公司</w:t>
      </w:r>
      <w:r>
        <w:rPr>
          <w:rFonts w:hint="eastAsia" w:asciiTheme="minorEastAsia" w:hAnsiTheme="minorEastAsia" w:eastAsiaTheme="minorEastAsia" w:cstheme="minorEastAsia"/>
          <w:b w:val="0"/>
          <w:bCs w:val="0"/>
          <w:color w:val="auto"/>
          <w:kern w:val="2"/>
          <w:sz w:val="21"/>
          <w:szCs w:val="21"/>
          <w:highlight w:val="none"/>
        </w:rPr>
        <w:t xml:space="preserve">      </w:t>
      </w:r>
    </w:p>
    <w:p>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地址:</w:t>
      </w:r>
      <w:r>
        <w:rPr>
          <w:rFonts w:hint="eastAsia" w:asciiTheme="minorEastAsia" w:hAnsiTheme="minorEastAsia" w:eastAsiaTheme="minorEastAsia" w:cstheme="minorEastAsia"/>
          <w:b w:val="0"/>
          <w:bCs w:val="0"/>
          <w:color w:val="auto"/>
          <w:kern w:val="2"/>
          <w:sz w:val="21"/>
          <w:szCs w:val="21"/>
          <w:highlight w:val="none"/>
        </w:rPr>
        <w:t>济南市</w:t>
      </w:r>
      <w:r>
        <w:rPr>
          <w:rFonts w:hint="eastAsia" w:asciiTheme="minorEastAsia" w:hAnsiTheme="minorEastAsia" w:cstheme="minorEastAsia"/>
          <w:b w:val="0"/>
          <w:bCs w:val="0"/>
          <w:color w:val="auto"/>
          <w:kern w:val="2"/>
          <w:sz w:val="21"/>
          <w:szCs w:val="21"/>
          <w:highlight w:val="none"/>
          <w:lang w:val="en-US" w:eastAsia="zh-CN"/>
        </w:rPr>
        <w:t>高新</w:t>
      </w:r>
      <w:r>
        <w:rPr>
          <w:rFonts w:hint="eastAsia" w:asciiTheme="minorEastAsia" w:hAnsiTheme="minorEastAsia" w:eastAsiaTheme="minorEastAsia" w:cstheme="minorEastAsia"/>
          <w:b w:val="0"/>
          <w:bCs w:val="0"/>
          <w:color w:val="auto"/>
          <w:kern w:val="2"/>
          <w:sz w:val="21"/>
          <w:szCs w:val="21"/>
          <w:highlight w:val="none"/>
        </w:rPr>
        <w:t>区春兰路1177号</w:t>
      </w:r>
      <w:r>
        <w:rPr>
          <w:rFonts w:hint="eastAsia" w:asciiTheme="minorEastAsia" w:hAnsiTheme="minorEastAsia" w:cstheme="minorEastAsia"/>
          <w:b w:val="0"/>
          <w:bCs w:val="0"/>
          <w:color w:val="auto"/>
          <w:kern w:val="2"/>
          <w:sz w:val="21"/>
          <w:szCs w:val="21"/>
          <w:highlight w:val="none"/>
          <w:lang w:val="en-US" w:eastAsia="zh-CN"/>
        </w:rPr>
        <w:t>银丰生物城3号地块4号楼</w:t>
      </w:r>
      <w:r>
        <w:rPr>
          <w:rFonts w:hint="eastAsia" w:asciiTheme="minorEastAsia" w:hAnsiTheme="minorEastAsia" w:eastAsiaTheme="minorEastAsia" w:cstheme="minorEastAsia"/>
          <w:b w:val="0"/>
          <w:bCs w:val="0"/>
          <w:color w:val="auto"/>
          <w:kern w:val="2"/>
          <w:sz w:val="21"/>
          <w:szCs w:val="21"/>
          <w:highlight w:val="none"/>
        </w:rPr>
        <w:t>银丰国际生物城</w:t>
      </w:r>
      <w:r>
        <w:rPr>
          <w:rFonts w:hint="eastAsia" w:asciiTheme="minorEastAsia" w:hAnsiTheme="minorEastAsia" w:cstheme="minorEastAsia"/>
          <w:b w:val="0"/>
          <w:bCs w:val="0"/>
          <w:color w:val="auto"/>
          <w:kern w:val="2"/>
          <w:sz w:val="21"/>
          <w:szCs w:val="21"/>
          <w:highlight w:val="none"/>
          <w:lang w:val="en-US" w:eastAsia="zh-CN"/>
        </w:rPr>
        <w:t>运营服务中心</w:t>
      </w:r>
    </w:p>
    <w:p>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rPr>
        <w:t>联系人:</w:t>
      </w:r>
      <w:r>
        <w:rPr>
          <w:rFonts w:hint="eastAsia" w:asciiTheme="minorEastAsia" w:hAnsiTheme="minorEastAsia" w:cstheme="minorEastAsia"/>
          <w:b w:val="0"/>
          <w:bCs w:val="0"/>
          <w:color w:val="auto"/>
          <w:sz w:val="21"/>
          <w:szCs w:val="21"/>
          <w:highlight w:val="none"/>
          <w:lang w:val="en-US" w:eastAsia="zh-CN"/>
        </w:rPr>
        <w:t>杨飞</w:t>
      </w: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 xml:space="preserve"> 联系电话：</w:t>
      </w:r>
      <w:r>
        <w:rPr>
          <w:rFonts w:hint="eastAsia" w:asciiTheme="minorEastAsia" w:hAnsiTheme="minorEastAsia" w:eastAsiaTheme="minorEastAsia" w:cstheme="minorEastAsia"/>
          <w:b w:val="0"/>
          <w:bCs w:val="0"/>
          <w:color w:val="auto"/>
          <w:sz w:val="21"/>
          <w:szCs w:val="21"/>
          <w:highlight w:val="none"/>
          <w:lang w:val="en-US" w:eastAsia="zh-CN"/>
        </w:rPr>
        <w:t>199531595</w:t>
      </w:r>
      <w:r>
        <w:rPr>
          <w:rFonts w:hint="eastAsia" w:asciiTheme="minorEastAsia" w:hAnsiTheme="minorEastAsia" w:cstheme="minorEastAsia"/>
          <w:b w:val="0"/>
          <w:bCs w:val="0"/>
          <w:color w:val="auto"/>
          <w:sz w:val="21"/>
          <w:szCs w:val="21"/>
          <w:highlight w:val="none"/>
          <w:lang w:val="en-US" w:eastAsia="zh-CN"/>
        </w:rPr>
        <w:t>23</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A3D6F"/>
    <w:multiLevelType w:val="singleLevel"/>
    <w:tmpl w:val="22EA3D6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MTE4ZTc0YjliOTRkNWZiMGE4MGJkZmM5YTEyNWIifQ=="/>
  </w:docVars>
  <w:rsids>
    <w:rsidRoot w:val="55926BE2"/>
    <w:rsid w:val="018E6998"/>
    <w:rsid w:val="07234E47"/>
    <w:rsid w:val="0774295E"/>
    <w:rsid w:val="07CF5DE6"/>
    <w:rsid w:val="07F749F6"/>
    <w:rsid w:val="092E2FE0"/>
    <w:rsid w:val="09830A89"/>
    <w:rsid w:val="0A0B50CF"/>
    <w:rsid w:val="0A442E82"/>
    <w:rsid w:val="0A563B9E"/>
    <w:rsid w:val="0C996F0B"/>
    <w:rsid w:val="0D4903E8"/>
    <w:rsid w:val="138E7F79"/>
    <w:rsid w:val="18026B7F"/>
    <w:rsid w:val="18611C74"/>
    <w:rsid w:val="18A61436"/>
    <w:rsid w:val="191F46F3"/>
    <w:rsid w:val="19C808E7"/>
    <w:rsid w:val="1ABE60BB"/>
    <w:rsid w:val="1C6C2CF5"/>
    <w:rsid w:val="1D4B3D09"/>
    <w:rsid w:val="1DDA6E3B"/>
    <w:rsid w:val="1F9B0D83"/>
    <w:rsid w:val="1FAD2DA9"/>
    <w:rsid w:val="248C58FD"/>
    <w:rsid w:val="28321D4D"/>
    <w:rsid w:val="28BF45D2"/>
    <w:rsid w:val="2AA902C1"/>
    <w:rsid w:val="2B4F70BA"/>
    <w:rsid w:val="2BD66E93"/>
    <w:rsid w:val="2C002BD2"/>
    <w:rsid w:val="2DAA05D8"/>
    <w:rsid w:val="2E9F3EB4"/>
    <w:rsid w:val="2F044B89"/>
    <w:rsid w:val="30253716"/>
    <w:rsid w:val="313F372D"/>
    <w:rsid w:val="33242BDA"/>
    <w:rsid w:val="332E3A59"/>
    <w:rsid w:val="33707BCD"/>
    <w:rsid w:val="3445105A"/>
    <w:rsid w:val="34655258"/>
    <w:rsid w:val="3635740A"/>
    <w:rsid w:val="3699743B"/>
    <w:rsid w:val="38353194"/>
    <w:rsid w:val="385C4BC4"/>
    <w:rsid w:val="3A916DA7"/>
    <w:rsid w:val="3BB67313"/>
    <w:rsid w:val="3D8B528A"/>
    <w:rsid w:val="41C53116"/>
    <w:rsid w:val="44116344"/>
    <w:rsid w:val="44661ADD"/>
    <w:rsid w:val="456753F0"/>
    <w:rsid w:val="473F1CAF"/>
    <w:rsid w:val="4AA30A94"/>
    <w:rsid w:val="4ECD728B"/>
    <w:rsid w:val="501318B8"/>
    <w:rsid w:val="50DB0924"/>
    <w:rsid w:val="55926BE2"/>
    <w:rsid w:val="56B37C4E"/>
    <w:rsid w:val="5B9B13DC"/>
    <w:rsid w:val="5BB66216"/>
    <w:rsid w:val="5C8B277D"/>
    <w:rsid w:val="5D99194B"/>
    <w:rsid w:val="5F530632"/>
    <w:rsid w:val="60C74A21"/>
    <w:rsid w:val="63221789"/>
    <w:rsid w:val="66EE56BC"/>
    <w:rsid w:val="671169F6"/>
    <w:rsid w:val="67DB0DB2"/>
    <w:rsid w:val="68CF6B69"/>
    <w:rsid w:val="69CA5670"/>
    <w:rsid w:val="6C6B6BA9"/>
    <w:rsid w:val="6CF50BF8"/>
    <w:rsid w:val="6E096679"/>
    <w:rsid w:val="6EDC5B3C"/>
    <w:rsid w:val="701908DE"/>
    <w:rsid w:val="715A3216"/>
    <w:rsid w:val="71CA25C3"/>
    <w:rsid w:val="73440153"/>
    <w:rsid w:val="742A5B37"/>
    <w:rsid w:val="745743A8"/>
    <w:rsid w:val="79052133"/>
    <w:rsid w:val="7A212307"/>
    <w:rsid w:val="7ABE6A3D"/>
    <w:rsid w:val="7B3D5BB4"/>
    <w:rsid w:val="7B5A542B"/>
    <w:rsid w:val="7BB120FE"/>
    <w:rsid w:val="7DB8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宋体"/>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hint="default" w:ascii="宋体" w:hAnsi="Courier New"/>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1249</Words>
  <Characters>1292</Characters>
  <Lines>0</Lines>
  <Paragraphs>0</Paragraphs>
  <TotalTime>2</TotalTime>
  <ScaleCrop>false</ScaleCrop>
  <LinksUpToDate>false</LinksUpToDate>
  <CharactersWithSpaces>1319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2022-02-16T09:12:00Z</dcterms:created>
  <dc:creator>殷鑫</dc:creator>
  <cp:lastModifiedBy>。</cp:lastModifiedBy>
  <cp:lastPrinted>2022-11-21T01:22:00Z</cp:lastPrinted>
  <dcterms:modified xsi:type="dcterms:W3CDTF">2023-02-13T08:35:51Z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4A3EA6DF406E4576BF22F6A6BDDA208A</vt:lpwstr>
  </property>
</Properties>
</file>