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青岛银丰·玖玺城K-1-1地块项目消防工程线缆</w:t>
      </w:r>
    </w:p>
    <w:p>
      <w:pPr>
        <w:jc w:val="center"/>
        <w:rPr>
          <w:rFonts w:hint="eastAsia" w:asciiTheme="majorEastAsia" w:hAnsiTheme="majorEastAsia" w:eastAsiaTheme="majorEastAsia" w:cstheme="majorEastAsia"/>
          <w:b/>
          <w:bCs/>
          <w:sz w:val="36"/>
          <w:szCs w:val="36"/>
        </w:rPr>
      </w:pPr>
      <w:bookmarkStart w:id="0" w:name="_GoBack"/>
      <w:bookmarkEnd w:id="0"/>
      <w:r>
        <w:rPr>
          <w:rFonts w:hint="eastAsia" w:asciiTheme="majorEastAsia" w:hAnsiTheme="majorEastAsia" w:eastAsiaTheme="majorEastAsia" w:cstheme="majorEastAsia"/>
          <w:b/>
          <w:bCs/>
          <w:sz w:val="36"/>
          <w:szCs w:val="36"/>
        </w:rPr>
        <w:t>资格预审公告</w:t>
      </w:r>
    </w:p>
    <w:p>
      <w:pPr>
        <w:ind w:firstLine="420" w:firstLineChars="20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招标人： 银丰工程有限公司 ，拟对青岛银丰·玖玺城K-1-1地块项目消防工程线缆采购供货进行公开招标。</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1、招标人：银丰工程有限公司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2、项目概况：青岛银丰玖玺城项目K-1-1地块消防工程，建筑面积243278.38㎡，地上163491.55㎡地下79786.83㎡，其中住宅建筑面积：147595.78㎡，商业建筑面积12159㎡配套建筑面积3736.77㎡；住宅剪力墙结构。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3、项目建设地点：青岛市崂山区山东头村，山东头一路以东，山东头二路以西，梅岭路以南，山东头中路以北。</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二、招标形式：</w:t>
      </w:r>
      <w:r>
        <w:rPr>
          <w:rFonts w:hint="eastAsia" w:ascii="仿宋" w:hAnsi="仿宋" w:eastAsia="仿宋" w:cs="仿宋"/>
          <w:sz w:val="30"/>
          <w:szCs w:val="30"/>
        </w:rPr>
        <w:t>公开招标。</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三、招标内容及品牌范围：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本招标内容为：线缆；品牌范围：上上、远东、宝胜、汉河等同档次及以上品牌；</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（1）具有独立企业法人资格；生产厂家注册资金及实缴资金不低于1亿。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（2）具有良好的社会信誉并必须在人员、设备、资金等方面具备相应产品的供货能力；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（3）所提供产品须符合国家、省、市相关部门有关要求及行业标准，提供国家或地方质检部门出具的检测报告；负责产品到场进行抽样复试，满足节能验收要求及地方政策要求；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（4）近三年内有一个以上与本工程规模相当的工程业绩；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（5）申请人必须具有良好的社会信誉并有相应的经济实力；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（6）天眼查风险级别低、无失信情况。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（7）中国执行信息公开网无失信信息。</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（8）不允许联合体承包该项目。 </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五、资格预审方法：</w:t>
      </w:r>
      <w:r>
        <w:rPr>
          <w:rFonts w:hint="eastAsia" w:ascii="仿宋" w:hAnsi="仿宋" w:eastAsia="仿宋" w:cs="仿宋"/>
          <w:sz w:val="30"/>
          <w:szCs w:val="30"/>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1、报名时间：自资格预审公告之日起5个工作日内（法定公休日、法定节假日除外，自公告发布之日起可接受报名），每日上午 9时至11 时，下午14时至17 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2、报名方式：现场报名或邮寄报名资料。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3、报名地点：山东省济南市历城区港源六路银丰生物科技园4楼银丰工程有限公司采购部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4、报名材料：凡有意报名者，请于持以下材料进行报名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（1）投标报名申请函；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（2）法定代表人证明书；授权代表人参加的，还需提交授权委托书；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（3）代理商必须具有生产商的授权书（生产厂家直接参与的不需提供）；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（6）上一年度经年检的营业执照等证件的原件或加盖公章的复印件；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（7）增值税及企业所得税纳税申报记录或完税证明；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（8）申请人已完成的类似工程业绩：近三年类似工程业绩合同（至少一个）及对应发票（招标人不定期对发票查询，若出现无正常理由撤销等情况 ，视为业绩做假）；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（9）产品质量认证证书(包括生产许可证、强制性产品认证证书、检测报告等相关资料)；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（10）申请人承诺函（承诺提供资料、证件等均真实、准确、完整、有效）；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以上资料的复印件均需加盖公司公章，简单装订，所有纸质资格预审报名资料需提供一份彩色盖章扫描的PDF文件。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招标人：银丰工程有限公司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地址：  山东省济南市历城区港源六路银丰生物科技园4楼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联系人： 黄睿玲 ； 联系电话： 19953190776</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pStyle w:val="2"/>
        <w:rPr>
          <w:rFonts w:ascii="宋体" w:hAnsi="宋体" w:cs="宋体"/>
          <w:sz w:val="36"/>
          <w:szCs w:val="36"/>
        </w:rPr>
      </w:pPr>
    </w:p>
    <w:p>
      <w:pP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青岛银丰·玖玺城K-1-1地块项目消防工程线缆招标</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pStyle w:val="2"/>
        <w:rPr>
          <w:rFonts w:ascii="宋体" w:hAnsi="宋体" w:cs="宋体"/>
          <w:sz w:val="36"/>
          <w:szCs w:val="36"/>
        </w:rPr>
      </w:pPr>
    </w:p>
    <w:p>
      <w:pPr>
        <w:rPr>
          <w:rFonts w:ascii="宋体" w:hAnsi="宋体" w:cs="宋体"/>
          <w:b/>
          <w:bCs/>
          <w:sz w:val="36"/>
          <w:szCs w:val="36"/>
        </w:rPr>
      </w:pPr>
    </w:p>
    <w:p>
      <w:pPr>
        <w:pStyle w:val="2"/>
        <w:rPr>
          <w:rFonts w:ascii="宋体" w:hAnsi="宋体" w:cs="宋体"/>
          <w:sz w:val="36"/>
          <w:szCs w:val="36"/>
        </w:rPr>
      </w:pPr>
    </w:p>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rPr>
        <w:t>青岛银丰·玖玺城K-1-1地块项目消防工程线缆</w:t>
      </w:r>
      <w:r>
        <w:rPr>
          <w:rFonts w:hint="eastAsia" w:ascii="宋体" w:hAnsi="宋体" w:cs="宋体"/>
          <w:sz w:val="24"/>
        </w:rPr>
        <w:t>招标递交资格预审申请文件及有关资料，用于你方审查我方参加该项目招标的投标资格。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4"/>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sz w:val="24"/>
          <w:u w:val="single"/>
        </w:rPr>
        <w:t>青岛银丰·玖玺城K-1-1地块</w:t>
      </w:r>
      <w:r>
        <w:rPr>
          <w:rFonts w:hint="eastAsia" w:ascii="宋体" w:hAnsi="宋体" w:cs="宋体"/>
          <w:sz w:val="24"/>
          <w:u w:val="single"/>
        </w:rPr>
        <w:t>项目消防工程线缆</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五、制造商授权书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3"/>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rPr>
        <w:t>青岛银丰·玖玺城K-1-1地块项目消防工程线缆</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3"/>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3"/>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六、供货合同业绩及发票</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七、纳税申报记录或完税证明</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八、产品质量认证资料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九、申请人承诺涵</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rPr>
        <w:t>青岛银丰·玖玺城K-1-1地块项目消防工程线缆</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spacing w:line="360" w:lineRule="auto"/>
        <w:rPr>
          <w:rFonts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00000000"/>
    <w:rsid w:val="1DE9113D"/>
    <w:rsid w:val="52DC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szCs w:val="20"/>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2576</Words>
  <Characters>2665</Characters>
  <Lines>0</Lines>
  <Paragraphs>0</Paragraphs>
  <TotalTime>1</TotalTime>
  <ScaleCrop>false</ScaleCrop>
  <LinksUpToDate>false</LinksUpToDate>
  <CharactersWithSpaces>3214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2023-05-17T00:14:30Z</dcterms:created>
  <dc:creator>Administrator</dc:creator>
  <cp:lastModifiedBy>猫呜</cp:lastModifiedBy>
  <dcterms:modified xsi:type="dcterms:W3CDTF">2023-05-17T00:18:57Z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7EB0201426934591BAB715935F1BC022_12</vt:lpwstr>
  </property>
</Properties>
</file>