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/>
        <w:jc w:val="center"/>
        <w:rPr>
          <w:color w:val="auto"/>
          <w:sz w:val="44"/>
          <w:szCs w:val="44"/>
        </w:rPr>
      </w:pPr>
      <w:r>
        <w:rPr>
          <w:rStyle w:val="12"/>
          <w:rFonts w:hint="eastAsia"/>
          <w:color w:val="auto"/>
          <w:sz w:val="44"/>
          <w:szCs w:val="44"/>
        </w:rPr>
        <w:t>青岛银丰松岭路项目</w:t>
      </w:r>
      <w:r>
        <w:rPr>
          <w:rStyle w:val="12"/>
          <w:rFonts w:hint="eastAsia"/>
          <w:color w:val="auto"/>
          <w:sz w:val="44"/>
          <w:szCs w:val="44"/>
          <w:lang w:val="en-US" w:eastAsia="zh-CN"/>
        </w:rPr>
        <w:t>大区批量精装施工图</w:t>
      </w:r>
      <w:r>
        <w:rPr>
          <w:rStyle w:val="12"/>
          <w:rFonts w:hint="eastAsia"/>
          <w:color w:val="auto"/>
          <w:sz w:val="44"/>
          <w:szCs w:val="44"/>
        </w:rPr>
        <w:t>设计</w:t>
      </w:r>
      <w:r>
        <w:rPr>
          <w:rStyle w:val="12"/>
          <w:rFonts w:hint="eastAsia"/>
          <w:color w:val="auto"/>
          <w:sz w:val="44"/>
          <w:szCs w:val="44"/>
          <w:shd w:val="clear" w:color="auto" w:fill="FFFFFF"/>
        </w:rPr>
        <w:t>招标公告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</w:rPr>
        <w:t>一、基本情况：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1、招标人：青岛银丰领海建设投资发展有限公司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2、项目概况：本项目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用地性质为商住混合用地，商住比为5:5。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项目规划用地面积38297.80㎡，总建筑面积为158166.78㎡，地上建筑面积109036.78㎡，计容建筑面积107233.84㎡。其中：商业面积2526.11㎡，办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公面积36950.43㎡，酒店面积13453.34㎡，住宅面积50360.55㎡，配套及网点面积3943.41㎡。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3、建设地点：本项目地块位于青岛市崂山区松岭路以东，仙霞岭路以北，银川东路以南，金岭美地项目以西。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</w:rPr>
        <w:t>二、招标形式：公开招标。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</w:rPr>
        <w:t>三、招标内容：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青岛银丰松岭路项目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人才公寓及住宅大区批量精装施工图设计(包含人才公寓、住宅、公区、车库及配套用房等图纸报审)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</w:rPr>
        <w:t>四、申请人资格要求：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1、投标人应具备独立的企业法人资格和相应的经营范围。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2、具有良好的社会信誉及必须在人员、资金等方面具备相应实力。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</w:rPr>
        <w:t>3、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</w:rPr>
        <w:t>资质要求：建筑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装饰工程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</w:rPr>
        <w:t>设计专项甲级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及消防工程设计专项甲级或建筑行业（建筑工程）甲级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4、属地要求：山东省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yellow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5、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业绩要求：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近三年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过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个及以上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精装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高端住宅项目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施工图深化设计项目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（售价不低于40000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元/m²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；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6、具有履行合同所必需的专业技术、资质和履约能力。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7、具有良好的银行资信和商业信誉，没有处于被责令停业、财产被接管、冻结、破产状态。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8、银丰内部公司不受资质、业绩限制。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</w:rPr>
        <w:t>五、资格预审方法：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本次资格预审采用合格制。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</w:rPr>
        <w:t>六、申请报名：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1、报名时间：详见系统所示时间，自发布之日起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个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自然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日。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2、报名地点：青岛市崂山区松岭路62号钟和嘉园11号楼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3、报名材料：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凡有意申请资格预审者，请持以下材料进行资格预审报名：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（1） 资格预审申请表（按附件格式）。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（2） 法定代表人证书或授权委托书。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（3） 法定代表人身份证复印件。授权委托人参加的，还需提交授权委托人身份证原件和复印件、本人近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个月的社保缴费 记录证明。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-SA"/>
        </w:rPr>
        <w:t>（4）注册资本100万人民币以上；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-SA"/>
        </w:rPr>
        <w:t>（5）天眼查系统上具有良好的银行资信和商业信誉，没有处于被责令停业、财产被接管、冻结、破产状态。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）最新年检的营业执照、资格证书、组织机构代码、税务登记证（或三证合一后的营业执照副本）等复印件（加盖企业公章）。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）申请人基本情况简介（需明确体现公司的业务能力）。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）申请人已完成的近三年项目业绩不少于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个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（售价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不低于40000元/m²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，提供设计合同原件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及复印件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）申请人承诺函（承诺提供资料、证件等均真实、准确、完整、有效）。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）负责本项目主要负责人业绩表及本人近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个月的社保缴费记录证明。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）以上资料的复印件均需按以上顺序加盖企业公章，并按顺序编制页码和目录，统一装订并送到报名处，原件现场查验。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</w:rPr>
        <w:t>七、联系地点及联系方式：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招标人：青岛银丰领海建设投资发展有限公司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地址：青岛市崂山区松岭路62号钟和嘉园11号楼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联系人：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李坤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 xml:space="preserve">    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联系电话：19953159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485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联系邮箱：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287797564@qq.com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</w:rPr>
        <w:t>附件1：资格预审表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5MmY5NjM5OTA2MDcxOGJkNDdmZTE4ZDk4MmUxMTUifQ=="/>
  </w:docVars>
  <w:rsids>
    <w:rsidRoot w:val="00000000"/>
    <w:rsid w:val="13C05F96"/>
    <w:rsid w:val="14BB0B34"/>
    <w:rsid w:val="3E662A84"/>
    <w:rsid w:val="4E262A7D"/>
    <w:rsid w:val="5BFB1984"/>
    <w:rsid w:val="6F957B6D"/>
    <w:rsid w:val="72FD6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3"/>
    <w:qFormat/>
    <w:uiPriority w:val="0"/>
    <w:pPr>
      <w:widowControl w:val="0"/>
      <w:jc w:val="both"/>
    </w:pPr>
    <w:rPr>
      <w:rFonts w:ascii="Arial" w:hAnsi="Arial" w:eastAsia="宋体" w:cs="Times New Roman"/>
      <w:kern w:val="2"/>
      <w:sz w:val="24"/>
      <w:szCs w:val="22"/>
      <w:lang w:val="en-US" w:eastAsia="zh-CN" w:bidi="ar-SA"/>
    </w:rPr>
  </w:style>
  <w:style w:type="paragraph" w:styleId="3">
    <w:name w:val="caption"/>
    <w:basedOn w:val="1"/>
    <w:next w:val="1"/>
    <w:qFormat/>
    <w:uiPriority w:val="35"/>
    <w:rPr>
      <w:rFonts w:ascii="Cambria" w:hAnsi="Cambria" w:eastAsia="黑体"/>
      <w:sz w:val="20"/>
    </w:rPr>
  </w:style>
  <w:style w:type="paragraph" w:styleId="4">
    <w:name w:val="annotation text"/>
    <w:basedOn w:val="1"/>
    <w:link w:val="16"/>
    <w:unhideWhenUsed/>
    <w:qFormat/>
    <w:uiPriority w:val="99"/>
    <w:pPr>
      <w:jc w:val="left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17"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批注文字 字符"/>
    <w:basedOn w:val="11"/>
    <w:link w:val="4"/>
    <w:semiHidden/>
    <w:qFormat/>
    <w:uiPriority w:val="99"/>
  </w:style>
  <w:style w:type="character" w:customStyle="1" w:styleId="17">
    <w:name w:val="批注主题 字符"/>
    <w:basedOn w:val="16"/>
    <w:link w:val="9"/>
    <w:semiHidden/>
    <w:qFormat/>
    <w:uiPriority w:val="99"/>
    <w:rPr>
      <w:b/>
      <w:bCs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1138</Words>
  <Characters>1249</Characters>
  <Lines>9</Lines>
  <Paragraphs>2</Paragraphs>
  <TotalTime>10</TotalTime>
  <ScaleCrop>false</ScaleCrop>
  <LinksUpToDate>false</LinksUpToDate>
  <CharactersWithSpaces>1260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2023-04-20T11:37:00Z</dcterms:created>
  <dc:creator>liu gm</dc:creator>
  <cp:lastModifiedBy>猫呜</cp:lastModifiedBy>
  <cp:lastPrinted>2023-06-20T14:19:00Z</cp:lastPrinted>
  <dcterms:modified xsi:type="dcterms:W3CDTF">2023-06-30T02:41:13Z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3B42AF9B3B9446319A6FC08BDDBFA837_13</vt:lpwstr>
  </property>
</Properties>
</file>