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济南银丰玖玺城B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9地块（银丰医疗广场）项目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二星级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eastAsia="zh-CN"/>
        </w:rPr>
        <w:t>绿色建筑技术咨询服务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招标公告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招标人济南银丰鸿福置业有限公司，拟对济南银丰玖玺城B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9地块（银丰医疗广场）项目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绿色建筑技术咨询服务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进行公开招标,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特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向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有意向的潜在投标人（以下简称申请人）提出资格预审申请。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一、基本情况：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1、招标人：济南银丰鸿福置业有限公司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2、项目概况：项目总建筑面积15.03万㎡，其中地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上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建筑面积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9.99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万㎡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地下建筑面积5.04万㎡。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3、建设地点：济南银丰玖玺城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highlight w:val="none"/>
        </w:rPr>
        <w:t>B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9地块银丰医疗广场项目位于历下区长岭山片区，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凤山西路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以东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凤山路以西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林家庄路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以北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凤山南路以南。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" w:hAnsi="仿宋" w:eastAsia="仿宋" w:cs="仿宋"/>
          <w:color w:val="222222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shd w:val="clear" w:color="auto" w:fill="FFFFFF"/>
        </w:rPr>
        <w:t>二、招标形式：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公开招标。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shd w:val="clear" w:color="auto" w:fill="FFFFFF"/>
        </w:rPr>
        <w:t>招标内容：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eastAsia="zh-CN"/>
        </w:rPr>
        <w:t>项目建设及验收所需的所有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绿色建筑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eastAsia="zh-CN"/>
        </w:rPr>
        <w:t>技术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咨询服务，包括但不限于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eastAsia="zh-CN"/>
        </w:rPr>
        <w:t>图纸设计、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计算书、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eastAsia="zh-CN"/>
        </w:rPr>
        <w:t>技术咨询、材料检测、专家评审等，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确保本项目绿色建筑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二星评审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验收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通过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shd w:val="clear" w:color="auto" w:fill="FFFFFF"/>
        </w:rPr>
        <w:t>四、申请人资格要求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shd w:val="clear" w:color="auto" w:fill="FFFFFF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具有独立企业法人资格及有效的企业法人营业执照，具备相应的经营范围；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注册资本100万人民币以上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投标人提供近3年内至少3个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济南市公建项目二星级或以上级别的绿色建筑验收案例（其中一个规模不小于10万㎡），同时提供合同复印件或扫描件。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-1"/>
          <w:sz w:val="30"/>
          <w:szCs w:val="30"/>
          <w:highlight w:val="none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4、天眼查系统上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-1"/>
          <w:sz w:val="30"/>
          <w:szCs w:val="30"/>
          <w:highlight w:val="none"/>
          <w:shd w:val="clear" w:fill="FFFFFF"/>
        </w:rPr>
        <w:t>具有良好的银行资信和商业信誉，没有处于被责令停业、财产被接管、冻结、破产状态。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-1"/>
          <w:sz w:val="30"/>
          <w:szCs w:val="30"/>
          <w:highlight w:val="none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五、资格预审方法：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本次资格预审采用合格制。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六、申请报名：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报名方式：线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下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报名时间：报名截止时间自招标公告发布之日起7个工作日内，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日上午8时30分至11时30分，下午13时30分至17时30分。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报名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地点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：济南市经十路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凤山路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交汇处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向北200米路西，银丰玖玺城B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9地块项目部办公室。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、报名材料凡有意申请资格预审者，请持以下材料进行资格预审报名：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（1）《供应商资格预审表》要求的材料纸质版及pdf扫描件。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（2）以上资料的复印件均需加盖公司公章，简单装订。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（3）以上所要求查验、验证的原件（包括各类证件、业绩合同等）必须携带并现场查验，否则视为无效。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七、联系方式：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招标人：济南银丰鸿福置业有限公司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联系人：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高工 19953159040</w:t>
      </w:r>
    </w:p>
    <w:p>
      <w:pPr>
        <w:pStyle w:val="5"/>
        <w:widowControl/>
        <w:shd w:val="clear" w:color="auto" w:fill="FFFFFF"/>
        <w:wordWrap w:val="0"/>
        <w:spacing w:beforeAutospacing="0" w:afterAutospacing="0" w:line="252" w:lineRule="atLeas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rPr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610DF"/>
    <w:multiLevelType w:val="singleLevel"/>
    <w:tmpl w:val="52E610D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mY5NjM5OTA2MDcxOGJkNDdmZTE4ZDk4MmUxMTUifQ=="/>
  </w:docVars>
  <w:rsids>
    <w:rsidRoot w:val="00A25F8C"/>
    <w:rsid w:val="008632F8"/>
    <w:rsid w:val="00A25F8C"/>
    <w:rsid w:val="00B149A8"/>
    <w:rsid w:val="03AD59F1"/>
    <w:rsid w:val="076170CE"/>
    <w:rsid w:val="08873544"/>
    <w:rsid w:val="08CC3A5F"/>
    <w:rsid w:val="0A1A6FA7"/>
    <w:rsid w:val="0A4777D4"/>
    <w:rsid w:val="0CB5230A"/>
    <w:rsid w:val="12A75E7A"/>
    <w:rsid w:val="12C66037"/>
    <w:rsid w:val="1BAF625C"/>
    <w:rsid w:val="209D0D1F"/>
    <w:rsid w:val="293F7286"/>
    <w:rsid w:val="2C521AB8"/>
    <w:rsid w:val="30D95B9B"/>
    <w:rsid w:val="388C2DEA"/>
    <w:rsid w:val="3B112C47"/>
    <w:rsid w:val="3C694927"/>
    <w:rsid w:val="3EFD3C9B"/>
    <w:rsid w:val="40DA7A4C"/>
    <w:rsid w:val="43542E01"/>
    <w:rsid w:val="44F942E8"/>
    <w:rsid w:val="4BEA2353"/>
    <w:rsid w:val="4EE71234"/>
    <w:rsid w:val="4FC546B0"/>
    <w:rsid w:val="533260EF"/>
    <w:rsid w:val="56A30899"/>
    <w:rsid w:val="591C3307"/>
    <w:rsid w:val="5B414629"/>
    <w:rsid w:val="5F684AA7"/>
    <w:rsid w:val="609E2466"/>
    <w:rsid w:val="65C56364"/>
    <w:rsid w:val="66063671"/>
    <w:rsid w:val="666845B1"/>
    <w:rsid w:val="6A7D409B"/>
    <w:rsid w:val="6F9A5CCD"/>
    <w:rsid w:val="708D23C4"/>
    <w:rsid w:val="71A66DC1"/>
    <w:rsid w:val="72217B24"/>
    <w:rsid w:val="72247F25"/>
    <w:rsid w:val="75F850B1"/>
    <w:rsid w:val="7BC35378"/>
    <w:rsid w:val="7E8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4"/>
      <w:szCs w:val="22"/>
      <w:lang w:val="en-US" w:eastAsia="zh-CN" w:bidi="ar-SA"/>
    </w:rPr>
  </w:style>
  <w:style w:type="paragraph" w:styleId="3">
    <w:name w:val="caption"/>
    <w:basedOn w:val="1"/>
    <w:next w:val="1"/>
    <w:qFormat/>
    <w:uiPriority w:val="35"/>
    <w:rPr>
      <w:rFonts w:ascii="Cambria" w:hAnsi="Cambria" w:eastAsia="黑体"/>
      <w:sz w:val="20"/>
    </w:r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kern w:val="2"/>
      <w:szCs w:val="20"/>
      <w:lang w:eastAsia="zh-CN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824</Words>
  <Characters>866</Characters>
  <Lines>10</Lines>
  <Paragraphs>2</Paragraphs>
  <TotalTime>12</TotalTime>
  <ScaleCrop>false</ScaleCrop>
  <LinksUpToDate>false</LinksUpToDate>
  <CharactersWithSpaces>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2022-09-13T03:49:00Z</dcterms:created>
  <dc:creator>王芳</dc:creator>
  <cp:lastModifiedBy>猫呜</cp:lastModifiedBy>
  <dcterms:modified xsi:type="dcterms:W3CDTF">2023-07-11T06:36:55Z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5C15C5F6A05A4962AE2349D9155ECBA1_13</vt:lpwstr>
  </property>
</Properties>
</file>