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hint="eastAsia" w:ascii="宋体" w:hAnsi="宋体" w:eastAsia="宋体" w:cs="宋体"/>
          <w:spacing w:val="-1"/>
          <w:sz w:val="36"/>
          <w:szCs w:val="36"/>
          <w:shd w:val="clear" w:color="auto" w:fill="FFFFFF"/>
        </w:rPr>
      </w:pPr>
      <w:r>
        <w:rPr>
          <w:rStyle w:val="10"/>
          <w:rFonts w:hint="eastAsia" w:ascii="宋体" w:hAnsi="宋体" w:eastAsia="宋体" w:cs="宋体"/>
          <w:b/>
          <w:bCs/>
          <w:spacing w:val="-1"/>
          <w:sz w:val="36"/>
          <w:szCs w:val="36"/>
          <w:shd w:val="clear" w:color="auto" w:fill="FFFFFF"/>
        </w:rPr>
        <w:t>济南市历下区刘智远城中村改造村民生活保障房西地块（银丰综合商业）建设项目景观</w:t>
      </w:r>
      <w:r>
        <w:rPr>
          <w:rStyle w:val="10"/>
          <w:rFonts w:hint="eastAsia" w:ascii="宋体" w:hAnsi="宋体" w:eastAsia="宋体" w:cs="宋体"/>
          <w:b/>
          <w:bCs/>
          <w:spacing w:val="-1"/>
          <w:sz w:val="36"/>
          <w:szCs w:val="36"/>
          <w:shd w:val="clear" w:color="auto" w:fill="FFFFFF"/>
          <w:lang w:val="en-US" w:eastAsia="zh-CN"/>
        </w:rPr>
        <w:t>设计</w:t>
      </w:r>
      <w:r>
        <w:rPr>
          <w:rStyle w:val="10"/>
          <w:rFonts w:hint="eastAsia" w:ascii="宋体" w:hAnsi="宋体" w:eastAsia="宋体" w:cs="宋体"/>
          <w:b/>
          <w:bCs/>
          <w:spacing w:val="-1"/>
          <w:sz w:val="36"/>
          <w:szCs w:val="36"/>
          <w:shd w:val="clear" w:color="auto" w:fill="FFFFFF"/>
        </w:rPr>
        <w:t>招标资格预审公告</w:t>
      </w:r>
    </w:p>
    <w:p>
      <w:pPr>
        <w:pStyle w:val="7"/>
        <w:shd w:val="clear" w:color="auto" w:fill="FFFFFF"/>
        <w:wordWrap w:val="0"/>
        <w:spacing w:before="0" w:beforeAutospacing="0" w:after="0" w:afterAutospacing="0" w:line="360" w:lineRule="auto"/>
        <w:ind w:firstLine="562" w:firstLineChars="200"/>
        <w:rPr>
          <w:rFonts w:ascii="仿宋" w:hAnsi="仿宋" w:eastAsia="仿宋" w:cs="仿宋"/>
          <w:sz w:val="28"/>
          <w:szCs w:val="28"/>
        </w:rPr>
      </w:pPr>
      <w:bookmarkStart w:id="1" w:name="_GoBack"/>
      <w:r>
        <w:rPr>
          <w:rStyle w:val="10"/>
          <w:rFonts w:hint="eastAsia" w:ascii="仿宋" w:hAnsi="仿宋" w:eastAsia="仿宋" w:cs="仿宋"/>
          <w:sz w:val="28"/>
          <w:szCs w:val="28"/>
        </w:rPr>
        <w:t>一、基本情况</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1.招标人：济南银丰鸿福置业有限公司</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2.项目概况：本项目由四栋主楼和一个四层商业MALL组成。</w:t>
      </w:r>
      <w:r>
        <w:rPr>
          <w:rFonts w:hint="eastAsia" w:ascii="仿宋" w:hAnsi="仿宋" w:eastAsia="仿宋" w:cs="宋体"/>
          <w:sz w:val="28"/>
          <w:szCs w:val="28"/>
        </w:rPr>
        <w:t>用地</w:t>
      </w:r>
      <w:r>
        <w:rPr>
          <w:rFonts w:hint="eastAsia" w:ascii="仿宋" w:hAnsi="仿宋" w:eastAsia="仿宋" w:cs="宋体"/>
          <w:color w:val="000000" w:themeColor="text1"/>
          <w:sz w:val="28"/>
          <w:szCs w:val="28"/>
          <w14:textFill>
            <w14:solidFill>
              <w14:schemeClr w14:val="tx1"/>
            </w14:solidFill>
          </w14:textFill>
        </w:rPr>
        <w:t>面积约</w:t>
      </w:r>
      <w:r>
        <w:rPr>
          <w:rFonts w:ascii="仿宋" w:hAnsi="仿宋" w:eastAsia="仿宋" w:cs="宋体"/>
          <w:color w:val="000000" w:themeColor="text1"/>
          <w:sz w:val="28"/>
          <w:szCs w:val="28"/>
          <w14:textFill>
            <w14:solidFill>
              <w14:schemeClr w14:val="tx1"/>
            </w14:solidFill>
          </w14:textFill>
        </w:rPr>
        <w:t>5.83</w:t>
      </w:r>
      <w:r>
        <w:rPr>
          <w:rFonts w:hint="eastAsia" w:ascii="仿宋" w:hAnsi="仿宋" w:eastAsia="仿宋" w:cs="宋体"/>
          <w:color w:val="000000" w:themeColor="text1"/>
          <w:sz w:val="28"/>
          <w:szCs w:val="28"/>
          <w14:textFill>
            <w14:solidFill>
              <w14:schemeClr w14:val="tx1"/>
            </w14:solidFill>
          </w14:textFill>
        </w:rPr>
        <w:t>万㎡，</w:t>
      </w:r>
      <w:r>
        <w:rPr>
          <w:rFonts w:hint="eastAsia" w:ascii="仿宋" w:hAnsi="仿宋" w:eastAsia="仿宋" w:cs="仿宋"/>
          <w:color w:val="000000" w:themeColor="text1"/>
          <w:sz w:val="28"/>
          <w:szCs w:val="28"/>
          <w14:textFill>
            <w14:solidFill>
              <w14:schemeClr w14:val="tx1"/>
            </w14:solidFill>
          </w14:textFill>
        </w:rPr>
        <w:t>总建筑面积约32.6万㎡，地下建筑面积约11.2万㎡，地上建筑面积约21.4万㎡，预估景观面积约5</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万㎡（包含市政代建绿地</w:t>
      </w:r>
      <w:r>
        <w:rPr>
          <w:rFonts w:hint="eastAsia" w:ascii="仿宋" w:hAnsi="仿宋" w:eastAsia="仿宋" w:cs="仿宋"/>
          <w:color w:val="000000" w:themeColor="text1"/>
          <w:sz w:val="28"/>
          <w:szCs w:val="28"/>
          <w:lang w:val="en-US" w:eastAsia="zh-CN"/>
          <w14:textFill>
            <w14:solidFill>
              <w14:schemeClr w14:val="tx1"/>
            </w14:solidFill>
          </w14:textFill>
        </w:rPr>
        <w:t>约1.64万㎡</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3.建设地点：位于济南市历下区刘智远片区，凤凰路以东，刘智远路以西，长岭山路住宅地块以北，凤山北路以南。</w:t>
      </w:r>
    </w:p>
    <w:p>
      <w:pPr>
        <w:pStyle w:val="7"/>
        <w:shd w:val="clear" w:color="auto" w:fill="FFFFFF"/>
        <w:wordWrap w:val="0"/>
        <w:spacing w:before="0" w:beforeAutospacing="0" w:after="0" w:afterAutospacing="0" w:line="360" w:lineRule="auto"/>
        <w:ind w:firstLine="562" w:firstLineChars="200"/>
        <w:rPr>
          <w:rStyle w:val="10"/>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14:textFill>
            <w14:solidFill>
              <w14:schemeClr w14:val="tx1"/>
            </w14:solidFill>
          </w14:textFill>
        </w:rPr>
        <w:t>二、招标形式</w:t>
      </w:r>
    </w:p>
    <w:p>
      <w:pPr>
        <w:ind w:firstLine="560" w:firstLineChars="200"/>
        <w:jc w:val="left"/>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000000" w:themeColor="text1"/>
          <w:sz w:val="28"/>
          <w:szCs w:val="28"/>
          <w14:textFill>
            <w14:solidFill>
              <w14:schemeClr w14:val="tx1"/>
            </w14:solidFill>
          </w14:textFill>
        </w:rPr>
        <w:t>公开招标，暂提供项目初步建筑设计方案及相关资料，特邀请有意向的潜在投标人（以下简称申请人）提出资格预审申请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highlight w:val="none"/>
          <w:shd w:val="clear" w:color="auto" w:fill="auto"/>
        </w:rPr>
        <w:t>本次招标</w:t>
      </w:r>
      <w:r>
        <w:rPr>
          <w:rFonts w:hint="eastAsia" w:ascii="仿宋" w:hAnsi="仿宋" w:eastAsia="仿宋" w:cs="仿宋"/>
          <w:color w:val="auto"/>
          <w:sz w:val="28"/>
          <w:szCs w:val="28"/>
          <w:highlight w:val="none"/>
          <w:shd w:val="clear" w:color="auto" w:fill="auto"/>
          <w:lang w:val="en-US" w:eastAsia="zh-CN"/>
        </w:rPr>
        <w:t>汇报应包含：</w:t>
      </w:r>
    </w:p>
    <w:p>
      <w:pPr>
        <w:numPr>
          <w:ilvl w:val="0"/>
          <w:numId w:val="1"/>
        </w:numPr>
        <w:ind w:firstLine="560" w:firstLineChars="200"/>
        <w:jc w:val="left"/>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景观</w:t>
      </w:r>
      <w:r>
        <w:rPr>
          <w:rFonts w:hint="eastAsia" w:ascii="仿宋" w:hAnsi="仿宋" w:eastAsia="仿宋" w:cs="仿宋"/>
          <w:color w:val="auto"/>
          <w:sz w:val="28"/>
          <w:szCs w:val="28"/>
          <w:highlight w:val="none"/>
          <w:shd w:val="clear" w:color="auto" w:fill="auto"/>
          <w:lang w:val="en-US" w:eastAsia="zh-CN"/>
        </w:rPr>
        <w:t>整体设计思路；</w:t>
      </w:r>
    </w:p>
    <w:p>
      <w:pPr>
        <w:numPr>
          <w:ilvl w:val="0"/>
          <w:numId w:val="1"/>
        </w:numPr>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shd w:val="clear" w:color="auto" w:fill="auto"/>
          <w:lang w:val="en-US" w:eastAsia="zh-CN"/>
        </w:rPr>
        <w:t>能够重点表达清晰东西主入口和中心广场设计意图的成果（意向/模型）；</w:t>
      </w:r>
    </w:p>
    <w:p>
      <w:pPr>
        <w:numPr>
          <w:ilvl w:val="0"/>
          <w:numId w:val="1"/>
        </w:numPr>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shd w:val="clear" w:color="auto" w:fill="auto"/>
          <w:lang w:val="en-US" w:eastAsia="zh-CN"/>
        </w:rPr>
        <w:t>一个与本案同类型</w:t>
      </w:r>
      <w:r>
        <w:rPr>
          <w:rFonts w:hint="eastAsia" w:ascii="仿宋" w:hAnsi="仿宋" w:eastAsia="仿宋" w:cs="仿宋"/>
          <w:color w:val="auto"/>
          <w:sz w:val="28"/>
          <w:szCs w:val="28"/>
          <w:highlight w:val="none"/>
          <w:shd w:val="clear" w:color="auto" w:fill="auto"/>
        </w:rPr>
        <w:t>景观案例成果</w:t>
      </w:r>
      <w:r>
        <w:rPr>
          <w:rFonts w:hint="eastAsia" w:ascii="仿宋" w:hAnsi="仿宋" w:eastAsia="仿宋" w:cs="仿宋"/>
          <w:color w:val="auto"/>
          <w:sz w:val="28"/>
          <w:szCs w:val="28"/>
          <w:highlight w:val="none"/>
          <w:shd w:val="clear" w:color="auto" w:fill="auto"/>
          <w:lang w:eastAsia="zh-CN"/>
        </w:rPr>
        <w:t>的</w:t>
      </w:r>
      <w:r>
        <w:rPr>
          <w:rFonts w:hint="eastAsia" w:ascii="仿宋" w:hAnsi="仿宋" w:eastAsia="仿宋" w:cs="仿宋"/>
          <w:color w:val="auto"/>
          <w:sz w:val="28"/>
          <w:szCs w:val="28"/>
          <w:highlight w:val="none"/>
          <w:shd w:val="clear" w:color="auto" w:fill="auto"/>
          <w:lang w:val="en-US" w:eastAsia="zh-CN"/>
        </w:rPr>
        <w:t>讲解</w:t>
      </w:r>
      <w:r>
        <w:rPr>
          <w:rFonts w:hint="eastAsia" w:ascii="仿宋" w:hAnsi="仿宋" w:eastAsia="仿宋" w:cs="仿宋"/>
          <w:color w:val="000000" w:themeColor="text1"/>
          <w:sz w:val="28"/>
          <w:szCs w:val="28"/>
          <w:highlight w:val="none"/>
          <w14:textFill>
            <w14:solidFill>
              <w14:schemeClr w14:val="tx1"/>
            </w14:solidFill>
          </w14:textFill>
        </w:rPr>
        <w:t>。</w:t>
      </w:r>
    </w:p>
    <w:p>
      <w:pPr>
        <w:pStyle w:val="7"/>
        <w:shd w:val="clear" w:color="auto" w:fill="FFFFFF"/>
        <w:wordWrap w:val="0"/>
        <w:spacing w:before="0" w:beforeAutospacing="0" w:after="0" w:afterAutospacing="0" w:line="360" w:lineRule="auto"/>
        <w:ind w:firstLine="562" w:firstLineChars="200"/>
        <w:rPr>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14:textFill>
            <w14:solidFill>
              <w14:schemeClr w14:val="tx1"/>
            </w14:solidFill>
          </w14:textFill>
        </w:rPr>
        <w:t>三、招标内容及范围</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本次招标项目的招标内容：济南市历下区刘智远城中村改造村民生活保障房西地块（银丰综合商业）建设项目招标文件及图纸规定范围内的</w:t>
      </w:r>
      <w:r>
        <w:rPr>
          <w:rFonts w:hint="eastAsia" w:ascii="仿宋" w:hAnsi="仿宋" w:eastAsia="仿宋" w:cs="仿宋"/>
          <w:color w:val="000000" w:themeColor="text1"/>
          <w:sz w:val="28"/>
          <w:szCs w:val="28"/>
          <w:u w:val="single"/>
          <w14:textFill>
            <w14:solidFill>
              <w14:schemeClr w14:val="tx1"/>
            </w14:solidFill>
          </w14:textFill>
        </w:rPr>
        <w:t>景观方案及施工图设计服务</w:t>
      </w:r>
      <w:r>
        <w:rPr>
          <w:rFonts w:hint="eastAsia" w:ascii="仿宋" w:hAnsi="仿宋" w:eastAsia="仿宋" w:cs="仿宋"/>
          <w:color w:val="000000" w:themeColor="text1"/>
          <w:sz w:val="28"/>
          <w:szCs w:val="28"/>
          <w14:textFill>
            <w14:solidFill>
              <w14:schemeClr w14:val="tx1"/>
            </w14:solidFill>
          </w14:textFill>
        </w:rPr>
        <w:t>。</w:t>
      </w:r>
    </w:p>
    <w:p>
      <w:pPr>
        <w:pStyle w:val="7"/>
        <w:shd w:val="clear" w:color="auto" w:fill="FFFFFF"/>
        <w:wordWrap w:val="0"/>
        <w:spacing w:before="0" w:beforeAutospacing="0" w:after="0" w:afterAutospacing="0" w:line="360" w:lineRule="auto"/>
        <w:ind w:firstLine="562" w:firstLineChars="200"/>
        <w:rPr>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14:textFill>
            <w14:solidFill>
              <w14:schemeClr w14:val="tx1"/>
            </w14:solidFill>
          </w14:textFill>
        </w:rPr>
        <w:t>四、申请人资格要求</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1、投标人必须具备独立法人资格，</w:t>
      </w:r>
      <w:r>
        <w:rPr>
          <w:rFonts w:hint="eastAsia" w:ascii="仿宋" w:hAnsi="仿宋" w:eastAsia="仿宋" w:cs="仿宋"/>
          <w:color w:val="000000" w:themeColor="text1"/>
          <w:sz w:val="28"/>
          <w:szCs w:val="28"/>
          <w:highlight w:val="none"/>
          <w:lang w:val="en-US" w:eastAsia="zh-CN"/>
          <w14:textFill>
            <w14:solidFill>
              <w14:schemeClr w14:val="tx1"/>
            </w14:solidFill>
          </w14:textFill>
        </w:rPr>
        <w:t>具备相应的经营范围，</w:t>
      </w:r>
      <w:r>
        <w:rPr>
          <w:rFonts w:hint="eastAsia" w:ascii="仿宋" w:hAnsi="仿宋" w:eastAsia="仿宋" w:cs="仿宋"/>
          <w:color w:val="000000" w:themeColor="text1"/>
          <w:sz w:val="28"/>
          <w:szCs w:val="28"/>
          <w14:textFill>
            <w14:solidFill>
              <w14:schemeClr w14:val="tx1"/>
            </w14:solidFill>
          </w14:textFill>
        </w:rPr>
        <w:t>能够独立承担法律责任。</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2、企业业绩：企业需满足近3年（合同签订时间为2020年7月</w:t>
      </w:r>
      <w:r>
        <w:rPr>
          <w:rFonts w:hint="eastAsia" w:ascii="仿宋" w:hAnsi="仿宋" w:eastAsia="仿宋" w:cs="仿宋"/>
          <w:color w:val="000000" w:themeColor="text1"/>
          <w:sz w:val="28"/>
          <w:szCs w:val="28"/>
          <w:lang w:val="en-US" w:eastAsia="zh-CN"/>
          <w14:textFill>
            <w14:solidFill>
              <w14:schemeClr w14:val="tx1"/>
            </w14:solidFill>
          </w14:textFill>
        </w:rPr>
        <w:t>-2023年6月</w:t>
      </w:r>
      <w:r>
        <w:rPr>
          <w:rFonts w:hint="eastAsia" w:ascii="仿宋" w:hAnsi="仿宋" w:eastAsia="仿宋" w:cs="仿宋"/>
          <w:color w:val="000000" w:themeColor="text1"/>
          <w:sz w:val="28"/>
          <w:szCs w:val="28"/>
          <w14:textFill>
            <w14:solidFill>
              <w14:schemeClr w14:val="tx1"/>
            </w14:solidFill>
          </w14:textFill>
        </w:rPr>
        <w:t>）景观面积不小于2.5万㎡的类似商业综合体项目服务业绩至少2个；</w:t>
      </w:r>
    </w:p>
    <w:p>
      <w:p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3、企业资质：风景园林工程设计甲级或乙级。</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项目团队要求：拟派项目经理从业经历不少于10年，需满足景观面积不小于2.5万㎡的类似商业综合体项目服务业绩至少1个；主要专业负责人需满足景观面积不小于2.5万㎡的类似商业综合体项目服务业绩至少1个；</w:t>
      </w:r>
    </w:p>
    <w:p>
      <w:pPr>
        <w:pStyle w:val="7"/>
        <w:shd w:val="clear" w:color="auto" w:fill="FFFFFF"/>
        <w:wordWrap w:val="0"/>
        <w:spacing w:before="0" w:beforeAutospacing="0" w:after="0" w:afterAutospacing="0" w:line="360" w:lineRule="auto"/>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5、本项目禁止分包、转包。</w:t>
      </w:r>
    </w:p>
    <w:p>
      <w:pPr>
        <w:pStyle w:val="7"/>
        <w:shd w:val="clear" w:color="auto" w:fill="FFFFFF"/>
        <w:wordWrap w:val="0"/>
        <w:spacing w:before="0" w:beforeAutospacing="0" w:after="0" w:afterAutospacing="0" w:line="360" w:lineRule="auto"/>
        <w:ind w:firstLine="562" w:firstLineChars="200"/>
        <w:rPr>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14:textFill>
            <w14:solidFill>
              <w14:schemeClr w14:val="tx1"/>
            </w14:solidFill>
          </w14:textFill>
        </w:rPr>
        <w:t>五、资格预审方法</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本次资格预审采用合格制</w:t>
      </w:r>
      <w:r>
        <w:rPr>
          <w:rFonts w:hint="eastAsia" w:ascii="仿宋" w:hAnsi="仿宋" w:eastAsia="仿宋" w:cs="仿宋"/>
          <w:color w:val="000000" w:themeColor="text1"/>
          <w:sz w:val="28"/>
          <w:szCs w:val="28"/>
          <w14:textFill>
            <w14:solidFill>
              <w14:schemeClr w14:val="tx1"/>
            </w14:solidFill>
          </w14:textFill>
        </w:rPr>
        <w:t>。 </w:t>
      </w:r>
    </w:p>
    <w:p>
      <w:pPr>
        <w:pStyle w:val="7"/>
        <w:shd w:val="clear" w:color="auto" w:fill="FFFFFF"/>
        <w:wordWrap w:val="0"/>
        <w:spacing w:before="0" w:beforeAutospacing="0" w:after="0" w:afterAutospacing="0" w:line="360" w:lineRule="auto"/>
        <w:ind w:firstLine="562" w:firstLineChars="200"/>
        <w:rPr>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14:textFill>
            <w14:solidFill>
              <w14:schemeClr w14:val="tx1"/>
            </w14:solidFill>
          </w14:textFill>
        </w:rPr>
        <w:t>六、申请报名</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1、报名时间：自公告发布之日起7个工作日内，每日上午9时至11时，下午14时至17时。</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2、报名方式：</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（1）线下报名，需在公告要求的报名时间内报名。</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（2）报名地点：持报名材料到山东省济南市历下区刘智远村民保障房建设项目项目部（刘智远小学北200米路东）。</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3、报名资料：凡有意报名者，由法定代表人或授权委托人持按本公告的要求以附件《资格预审表》格式整理的资料，在报名期限内提交至报名地点。具体内容如下：</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（1）企业简介；</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（2）有效期内的营业执照（未三证合一的还需提供组织代码、税务登记证）。</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（3）资质证书；</w:t>
      </w:r>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bookmarkStart w:id="0" w:name="_Hlk137566765"/>
      <w:r>
        <w:rPr>
          <w:rFonts w:hint="eastAsia" w:ascii="仿宋" w:hAnsi="仿宋" w:eastAsia="仿宋" w:cs="仿宋"/>
          <w:color w:val="000000" w:themeColor="text1"/>
          <w:kern w:val="0"/>
          <w:sz w:val="28"/>
          <w:szCs w:val="28"/>
          <w14:textFill>
            <w14:solidFill>
              <w14:schemeClr w14:val="tx1"/>
            </w14:solidFill>
          </w14:textFill>
        </w:rPr>
        <w:t>通过中国执行公开网（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"http://zxgk.court.gov.cn/"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kern w:val="0"/>
          <w:sz w:val="28"/>
          <w:szCs w:val="28"/>
          <w14:textFill>
            <w14:solidFill>
              <w14:schemeClr w14:val="tx1"/>
            </w14:solidFill>
          </w14:textFill>
        </w:rPr>
        <w:t>http://zxgk.court.gov.cn/</w:t>
      </w:r>
      <w:r>
        <w:rPr>
          <w:rFonts w:hint="eastAsia" w:ascii="仿宋" w:hAnsi="仿宋" w:eastAsia="仿宋" w:cs="仿宋"/>
          <w:color w:val="000000" w:themeColor="text1"/>
          <w:kern w:val="0"/>
          <w:sz w:val="28"/>
          <w:szCs w:val="28"/>
          <w14:textFill>
            <w14:solidFill>
              <w14:schemeClr w14:val="tx1"/>
            </w14:solidFill>
          </w14:textFill>
        </w:rPr>
        <w:fldChar w:fldCharType="end"/>
      </w:r>
      <w:r>
        <w:rPr>
          <w:rFonts w:hint="eastAsia" w:ascii="仿宋" w:hAnsi="仿宋" w:eastAsia="仿宋" w:cs="仿宋"/>
          <w:color w:val="000000" w:themeColor="text1"/>
          <w:kern w:val="0"/>
          <w:sz w:val="28"/>
          <w:szCs w:val="28"/>
          <w14:textFill>
            <w14:solidFill>
              <w14:schemeClr w14:val="tx1"/>
            </w14:solidFill>
          </w14:textFill>
        </w:rPr>
        <w:t>zhixing）查询投标单位的被执行情况，如有被执行信息的，则不予该单位入围。</w:t>
      </w:r>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通过中国执行公开网（http://zxgk.court.gov.cn/shixin/）查询投标单位是否有失信记录，如有失信记录则不予该单位入围。</w:t>
      </w:r>
    </w:p>
    <w:bookmarkEnd w:id="0"/>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（5）授权委托人的身份证原件、授权委托书、近三个月缴纳社保证明文件；</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（6）提供</w:t>
      </w:r>
      <w:r>
        <w:rPr>
          <w:rFonts w:hint="eastAsia" w:ascii="仿宋" w:hAnsi="仿宋" w:eastAsia="仿宋" w:cs="仿宋"/>
          <w:color w:val="000000" w:themeColor="text1"/>
          <w:kern w:val="2"/>
          <w:sz w:val="28"/>
          <w:szCs w:val="28"/>
          <w14:textFill>
            <w14:solidFill>
              <w14:schemeClr w14:val="tx1"/>
            </w14:solidFill>
          </w14:textFill>
        </w:rPr>
        <w:t>符合要求的类似企业服务业绩</w:t>
      </w:r>
      <w:r>
        <w:rPr>
          <w:rFonts w:hint="eastAsia" w:ascii="仿宋" w:hAnsi="仿宋" w:eastAsia="仿宋" w:cs="仿宋"/>
          <w:color w:val="000000" w:themeColor="text1"/>
          <w:sz w:val="28"/>
          <w:szCs w:val="28"/>
          <w14:textFill>
            <w14:solidFill>
              <w14:schemeClr w14:val="tx1"/>
            </w14:solidFill>
          </w14:textFill>
        </w:rPr>
        <w:t>合同原件及复印件（复印件至少应包含封面、服务内容页部分、盖章页等），企业业绩合同需提供不低于合同额10%的发票复印件；</w:t>
      </w:r>
    </w:p>
    <w:p>
      <w:pPr>
        <w:pStyle w:val="7"/>
        <w:shd w:val="clear" w:color="auto" w:fill="FFFFFF"/>
        <w:wordWrap w:val="0"/>
        <w:spacing w:before="0" w:beforeAutospacing="0" w:after="0" w:afterAutospacing="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（7）拟派项目经理及主要专业负责人身份证复印件（正反面）、近三个月缴纳社保证明文件</w:t>
      </w:r>
      <w:r>
        <w:rPr>
          <w:rFonts w:hint="eastAsia" w:ascii="仿宋" w:hAnsi="仿宋" w:eastAsia="仿宋" w:cs="仿宋"/>
          <w:color w:val="000000" w:themeColor="text1"/>
          <w:kern w:val="2"/>
          <w:sz w:val="28"/>
          <w:szCs w:val="28"/>
          <w14:textFill>
            <w14:solidFill>
              <w14:schemeClr w14:val="tx1"/>
            </w14:solidFill>
          </w14:textFill>
        </w:rPr>
        <w:t>；项目经理及</w:t>
      </w:r>
      <w:r>
        <w:rPr>
          <w:rFonts w:hint="eastAsia" w:ascii="仿宋" w:hAnsi="仿宋" w:eastAsia="仿宋" w:cs="仿宋"/>
          <w:color w:val="000000" w:themeColor="text1"/>
          <w:sz w:val="28"/>
          <w:szCs w:val="28"/>
          <w14:textFill>
            <w14:solidFill>
              <w14:schemeClr w14:val="tx1"/>
            </w14:solidFill>
          </w14:textFill>
        </w:rPr>
        <w:t>主要专业负责人</w:t>
      </w:r>
      <w:r>
        <w:rPr>
          <w:rFonts w:hint="eastAsia" w:ascii="仿宋" w:hAnsi="仿宋" w:eastAsia="仿宋" w:cs="仿宋"/>
          <w:color w:val="000000" w:themeColor="text1"/>
          <w:kern w:val="2"/>
          <w:sz w:val="28"/>
          <w:szCs w:val="28"/>
          <w14:textFill>
            <w14:solidFill>
              <w14:schemeClr w14:val="tx1"/>
            </w14:solidFill>
          </w14:textFill>
        </w:rPr>
        <w:t>需提供符合要求的类似服务业绩，附业绩承包合同（复印件至少应包含封面、协议书部分、盖章页等），业绩合同需提供不低于合同额10%的发票复印件。</w:t>
      </w:r>
    </w:p>
    <w:p>
      <w:pPr>
        <w:pStyle w:val="7"/>
        <w:shd w:val="clear" w:color="auto" w:fill="FFFFFF"/>
        <w:wordWrap w:val="0"/>
        <w:spacing w:before="0" w:beforeAutospacing="0" w:after="0" w:afterAutospacing="0"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4、需查验原件的资料：营业执照副本、所有证书证件及企业业绩合同。</w:t>
      </w:r>
    </w:p>
    <w:p>
      <w:pPr>
        <w:pStyle w:val="7"/>
        <w:shd w:val="clear" w:color="auto" w:fill="FFFFFF"/>
        <w:wordWrap w:val="0"/>
        <w:spacing w:before="0" w:beforeAutospacing="0" w:after="0" w:afterAutospacing="0" w:line="360" w:lineRule="auto"/>
        <w:rPr>
          <w:rFonts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u w:val="single"/>
          <w14:textFill>
            <w14:solidFill>
              <w14:schemeClr w14:val="tx1"/>
            </w14:solidFill>
          </w14:textFill>
        </w:rPr>
        <w:t>以上资料的复印件均需加盖公司公章及法人章，简单装订。</w:t>
      </w:r>
    </w:p>
    <w:p>
      <w:pPr>
        <w:pStyle w:val="7"/>
        <w:shd w:val="clear" w:color="auto" w:fill="FFFFFF"/>
        <w:wordWrap w:val="0"/>
        <w:spacing w:before="0" w:beforeAutospacing="0" w:after="0" w:afterAutospacing="0"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u w:val="single"/>
          <w14:textFill>
            <w14:solidFill>
              <w14:schemeClr w14:val="tx1"/>
            </w14:solidFill>
          </w14:textFill>
        </w:rPr>
        <w:t>以上所要求查验、验证的原件必须携带并查验，否则视为无效。</w:t>
      </w:r>
    </w:p>
    <w:p>
      <w:pPr>
        <w:pStyle w:val="7"/>
        <w:numPr>
          <w:numId w:val="0"/>
        </w:numPr>
        <w:shd w:val="clear" w:color="auto" w:fill="FFFFFF"/>
        <w:wordWrap w:val="0"/>
        <w:spacing w:before="0" w:beforeAutospacing="0" w:after="0" w:afterAutospacing="0" w:line="360" w:lineRule="auto"/>
        <w:ind w:firstLine="562" w:firstLineChars="200"/>
        <w:rPr>
          <w:rStyle w:val="10"/>
          <w:rFonts w:ascii="仿宋" w:hAnsi="仿宋" w:eastAsia="仿宋" w:cs="仿宋"/>
          <w:color w:val="000000" w:themeColor="text1"/>
          <w:sz w:val="28"/>
          <w:szCs w:val="28"/>
          <w14:textFill>
            <w14:solidFill>
              <w14:schemeClr w14:val="tx1"/>
            </w14:solidFill>
          </w14:textFill>
        </w:rPr>
      </w:pPr>
      <w:r>
        <w:rPr>
          <w:rStyle w:val="10"/>
          <w:rFonts w:hint="eastAsia" w:ascii="仿宋" w:hAnsi="仿宋" w:eastAsia="仿宋" w:cs="仿宋"/>
          <w:color w:val="000000" w:themeColor="text1"/>
          <w:sz w:val="28"/>
          <w:szCs w:val="28"/>
          <w:lang w:eastAsia="zh-CN"/>
          <w14:textFill>
            <w14:solidFill>
              <w14:schemeClr w14:val="tx1"/>
            </w14:solidFill>
          </w14:textFill>
        </w:rPr>
        <w:t>七、</w:t>
      </w:r>
      <w:r>
        <w:rPr>
          <w:rStyle w:val="10"/>
          <w:rFonts w:hint="eastAsia" w:ascii="仿宋" w:hAnsi="仿宋" w:eastAsia="仿宋" w:cs="仿宋"/>
          <w:color w:val="000000" w:themeColor="text1"/>
          <w:sz w:val="28"/>
          <w:szCs w:val="28"/>
          <w14:textFill>
            <w14:solidFill>
              <w14:schemeClr w14:val="tx1"/>
            </w14:solidFill>
          </w14:textFill>
        </w:rPr>
        <w:t>联系方式</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地址：山东省济南市历下区刘智远村名保障房建设项目项目部（刘智远小学北200米路东）</w:t>
      </w:r>
    </w:p>
    <w:p>
      <w:pPr>
        <w:ind w:firstLine="560" w:firstLineChars="200"/>
        <w:jc w:val="left"/>
        <w:rPr>
          <w:rFonts w:hint="default" w:eastAsia="仿宋"/>
          <w:lang w:val="en-US" w:eastAsia="zh-CN"/>
        </w:rPr>
      </w:pPr>
      <w:r>
        <w:rPr>
          <w:rFonts w:hint="eastAsia" w:ascii="仿宋" w:hAnsi="仿宋" w:eastAsia="仿宋" w:cs="仿宋"/>
          <w:color w:val="000000" w:themeColor="text1"/>
          <w:sz w:val="28"/>
          <w:szCs w:val="28"/>
          <w14:textFill>
            <w14:solidFill>
              <w14:schemeClr w14:val="tx1"/>
            </w14:solidFill>
          </w14:textFill>
        </w:rPr>
        <w:t>联系人：孙百青  19953159656</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w:t>
      </w:r>
      <w:r>
        <w:rPr>
          <w:rFonts w:hint="eastAsia" w:ascii="仿宋" w:hAnsi="仿宋" w:eastAsia="仿宋" w:cs="仿宋"/>
          <w:color w:val="000000" w:themeColor="text1"/>
          <w:sz w:val="28"/>
          <w:szCs w:val="28"/>
          <w:lang w:val="en-US" w:eastAsia="zh-CN"/>
          <w14:textFill>
            <w14:solidFill>
              <w14:schemeClr w14:val="tx1"/>
            </w14:solidFill>
          </w14:textFill>
        </w:rPr>
        <w:t>邮箱</w:t>
      </w:r>
      <w:r>
        <w:rPr>
          <w:rFonts w:hint="eastAsia" w:ascii="仿宋" w:hAnsi="仿宋" w:eastAsia="仿宋" w:cs="仿宋"/>
          <w:color w:val="000000" w:themeColor="text1"/>
          <w:sz w:val="28"/>
          <w:szCs w:val="28"/>
          <w14:textFill>
            <w14:solidFill>
              <w14:schemeClr w14:val="tx1"/>
            </w14:solidFill>
          </w14:textFill>
        </w:rPr>
        <w:t>：sunbaiqing@yinfeng.com.cn</w:t>
      </w:r>
    </w:p>
    <w:p>
      <w:pPr>
        <w:ind w:firstLine="560" w:firstLineChars="200"/>
        <w:jc w:val="left"/>
        <w:rPr>
          <w:rStyle w:val="10"/>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联系电话：附件：资格预审表、授权委托书、廉洁承诺书。</w:t>
      </w:r>
    </w:p>
    <w:bookmarkEnd w:id="1"/>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3559D"/>
    <w:multiLevelType w:val="singleLevel"/>
    <w:tmpl w:val="226355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s>
  <w:rsids>
    <w:rsidRoot w:val="00F118B2"/>
    <w:rsid w:val="001E75E6"/>
    <w:rsid w:val="001F1FA7"/>
    <w:rsid w:val="002048E0"/>
    <w:rsid w:val="002212CC"/>
    <w:rsid w:val="00256A76"/>
    <w:rsid w:val="00260E9A"/>
    <w:rsid w:val="002D5D09"/>
    <w:rsid w:val="0039795E"/>
    <w:rsid w:val="003C2866"/>
    <w:rsid w:val="00441696"/>
    <w:rsid w:val="004630F6"/>
    <w:rsid w:val="004E50EF"/>
    <w:rsid w:val="0051377B"/>
    <w:rsid w:val="00554A3F"/>
    <w:rsid w:val="005D2748"/>
    <w:rsid w:val="00612960"/>
    <w:rsid w:val="0062526B"/>
    <w:rsid w:val="00632D7A"/>
    <w:rsid w:val="0069701A"/>
    <w:rsid w:val="00723B67"/>
    <w:rsid w:val="00766E1D"/>
    <w:rsid w:val="007910C8"/>
    <w:rsid w:val="007A77E5"/>
    <w:rsid w:val="007D7E2F"/>
    <w:rsid w:val="008071FB"/>
    <w:rsid w:val="00811F16"/>
    <w:rsid w:val="00843B1D"/>
    <w:rsid w:val="008753DB"/>
    <w:rsid w:val="008D1127"/>
    <w:rsid w:val="008E5347"/>
    <w:rsid w:val="008E78CA"/>
    <w:rsid w:val="0090308B"/>
    <w:rsid w:val="00954942"/>
    <w:rsid w:val="00A815FE"/>
    <w:rsid w:val="00A92966"/>
    <w:rsid w:val="00B10D17"/>
    <w:rsid w:val="00B133BF"/>
    <w:rsid w:val="00B97F67"/>
    <w:rsid w:val="00BB7F15"/>
    <w:rsid w:val="00BC636E"/>
    <w:rsid w:val="00C07E85"/>
    <w:rsid w:val="00C16346"/>
    <w:rsid w:val="00C503C3"/>
    <w:rsid w:val="00C509EA"/>
    <w:rsid w:val="00C922C3"/>
    <w:rsid w:val="00CE191D"/>
    <w:rsid w:val="00CE3A60"/>
    <w:rsid w:val="00D1780C"/>
    <w:rsid w:val="00D3220E"/>
    <w:rsid w:val="00D52112"/>
    <w:rsid w:val="00DA7CCE"/>
    <w:rsid w:val="00DC593F"/>
    <w:rsid w:val="00EB586C"/>
    <w:rsid w:val="00F118B2"/>
    <w:rsid w:val="00FA6703"/>
    <w:rsid w:val="00FD0DF2"/>
    <w:rsid w:val="01317E01"/>
    <w:rsid w:val="01AE15BA"/>
    <w:rsid w:val="01ED0F97"/>
    <w:rsid w:val="034D095E"/>
    <w:rsid w:val="03F743C6"/>
    <w:rsid w:val="04ED4E0F"/>
    <w:rsid w:val="061F2A86"/>
    <w:rsid w:val="06516F7E"/>
    <w:rsid w:val="06C65AEA"/>
    <w:rsid w:val="06D173DA"/>
    <w:rsid w:val="070849AB"/>
    <w:rsid w:val="08082754"/>
    <w:rsid w:val="080A15DD"/>
    <w:rsid w:val="08223C3C"/>
    <w:rsid w:val="0A7B4003"/>
    <w:rsid w:val="0AD83003"/>
    <w:rsid w:val="0B5B5570"/>
    <w:rsid w:val="0B9510F4"/>
    <w:rsid w:val="0BA22FC1"/>
    <w:rsid w:val="0BA60AF4"/>
    <w:rsid w:val="0E05581F"/>
    <w:rsid w:val="0E4C574A"/>
    <w:rsid w:val="0F997A91"/>
    <w:rsid w:val="106E1CA1"/>
    <w:rsid w:val="11A37BF8"/>
    <w:rsid w:val="11FC2EB7"/>
    <w:rsid w:val="14625DFE"/>
    <w:rsid w:val="15237771"/>
    <w:rsid w:val="161F43DC"/>
    <w:rsid w:val="16B8213B"/>
    <w:rsid w:val="17802072"/>
    <w:rsid w:val="17E434F6"/>
    <w:rsid w:val="18CB43A7"/>
    <w:rsid w:val="1A6A117F"/>
    <w:rsid w:val="1B362C94"/>
    <w:rsid w:val="1C766D20"/>
    <w:rsid w:val="1D091942"/>
    <w:rsid w:val="1E263F18"/>
    <w:rsid w:val="1E6F3A27"/>
    <w:rsid w:val="1EB96C53"/>
    <w:rsid w:val="1EEF4771"/>
    <w:rsid w:val="20C66C0D"/>
    <w:rsid w:val="20C759D3"/>
    <w:rsid w:val="21AB2C67"/>
    <w:rsid w:val="223442B2"/>
    <w:rsid w:val="248145FB"/>
    <w:rsid w:val="25B01DBD"/>
    <w:rsid w:val="26040F83"/>
    <w:rsid w:val="28DC7F0B"/>
    <w:rsid w:val="28F8231C"/>
    <w:rsid w:val="29064F38"/>
    <w:rsid w:val="2CF47FDB"/>
    <w:rsid w:val="2D1F7029"/>
    <w:rsid w:val="2D4606DD"/>
    <w:rsid w:val="2E76157E"/>
    <w:rsid w:val="2E8F5A39"/>
    <w:rsid w:val="2F4607D4"/>
    <w:rsid w:val="2FA2035D"/>
    <w:rsid w:val="30A640C7"/>
    <w:rsid w:val="32052280"/>
    <w:rsid w:val="33C30645"/>
    <w:rsid w:val="35830E46"/>
    <w:rsid w:val="365377B9"/>
    <w:rsid w:val="367E499B"/>
    <w:rsid w:val="36805110"/>
    <w:rsid w:val="37582A3A"/>
    <w:rsid w:val="380A05F1"/>
    <w:rsid w:val="38A81BB8"/>
    <w:rsid w:val="393D67A4"/>
    <w:rsid w:val="39774734"/>
    <w:rsid w:val="39A46823"/>
    <w:rsid w:val="39C26CA9"/>
    <w:rsid w:val="39FF1CAB"/>
    <w:rsid w:val="3A0177D1"/>
    <w:rsid w:val="3AD2467C"/>
    <w:rsid w:val="3B32664B"/>
    <w:rsid w:val="3C3C2D43"/>
    <w:rsid w:val="3C6B363D"/>
    <w:rsid w:val="3DA54E33"/>
    <w:rsid w:val="3E2E5214"/>
    <w:rsid w:val="41B07077"/>
    <w:rsid w:val="448B2AB9"/>
    <w:rsid w:val="44F53FBC"/>
    <w:rsid w:val="4552724E"/>
    <w:rsid w:val="476A2E5A"/>
    <w:rsid w:val="47C009A0"/>
    <w:rsid w:val="48AC2FFE"/>
    <w:rsid w:val="49374FBE"/>
    <w:rsid w:val="4982545D"/>
    <w:rsid w:val="49F65096"/>
    <w:rsid w:val="4A413C1A"/>
    <w:rsid w:val="4A4B24E9"/>
    <w:rsid w:val="4B1056CB"/>
    <w:rsid w:val="4B7E5C76"/>
    <w:rsid w:val="4C311918"/>
    <w:rsid w:val="4D124A85"/>
    <w:rsid w:val="4DD768C4"/>
    <w:rsid w:val="4ECE323B"/>
    <w:rsid w:val="4EDB4BC8"/>
    <w:rsid w:val="514D5A41"/>
    <w:rsid w:val="51D90978"/>
    <w:rsid w:val="51F24178"/>
    <w:rsid w:val="527F3531"/>
    <w:rsid w:val="53F7293C"/>
    <w:rsid w:val="54216564"/>
    <w:rsid w:val="542B1BC3"/>
    <w:rsid w:val="5581338E"/>
    <w:rsid w:val="55D27439"/>
    <w:rsid w:val="563C0FB4"/>
    <w:rsid w:val="579D0C5C"/>
    <w:rsid w:val="57E36310"/>
    <w:rsid w:val="58C779E0"/>
    <w:rsid w:val="5912188E"/>
    <w:rsid w:val="5A0116CA"/>
    <w:rsid w:val="5AA3140E"/>
    <w:rsid w:val="5BC22E9D"/>
    <w:rsid w:val="5BC7161E"/>
    <w:rsid w:val="5C5C5840"/>
    <w:rsid w:val="5E132D8E"/>
    <w:rsid w:val="5EC83DDA"/>
    <w:rsid w:val="5F072B8E"/>
    <w:rsid w:val="62F35FA1"/>
    <w:rsid w:val="65C92FEA"/>
    <w:rsid w:val="66065FEC"/>
    <w:rsid w:val="673F3BA5"/>
    <w:rsid w:val="688D2DB4"/>
    <w:rsid w:val="69216C99"/>
    <w:rsid w:val="6AF44665"/>
    <w:rsid w:val="6C5E300F"/>
    <w:rsid w:val="6CCE28A2"/>
    <w:rsid w:val="6D590E7A"/>
    <w:rsid w:val="6D9D67C2"/>
    <w:rsid w:val="6DF36E56"/>
    <w:rsid w:val="6FA43067"/>
    <w:rsid w:val="706C572F"/>
    <w:rsid w:val="70F452B4"/>
    <w:rsid w:val="717853C5"/>
    <w:rsid w:val="71D90A58"/>
    <w:rsid w:val="73527BB3"/>
    <w:rsid w:val="73D577AC"/>
    <w:rsid w:val="740816B3"/>
    <w:rsid w:val="75F57AD2"/>
    <w:rsid w:val="76D8241E"/>
    <w:rsid w:val="772067E2"/>
    <w:rsid w:val="781A237F"/>
    <w:rsid w:val="784727B3"/>
    <w:rsid w:val="78826FA1"/>
    <w:rsid w:val="788507A0"/>
    <w:rsid w:val="794C70BE"/>
    <w:rsid w:val="7A704703"/>
    <w:rsid w:val="7A923E9A"/>
    <w:rsid w:val="7CE54755"/>
    <w:rsid w:val="7E142EBE"/>
    <w:rsid w:val="7E5F22E5"/>
    <w:rsid w:val="7F061195"/>
    <w:rsid w:val="7F4A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4"/>
    <w:basedOn w:val="1"/>
    <w:next w:val="1"/>
    <w:qFormat/>
    <w:uiPriority w:val="9"/>
    <w:pPr>
      <w:keepNext/>
      <w:keepLines/>
      <w:spacing w:before="280" w:after="290" w:line="372" w:lineRule="auto"/>
      <w:outlineLvl w:val="3"/>
    </w:pPr>
    <w:rPr>
      <w:rFonts w:ascii="Arial" w:hAnsi="Arial" w:eastAsia="黑体"/>
      <w:b/>
      <w:kern w:val="0"/>
      <w:sz w:val="28"/>
      <w:szCs w:val="20"/>
    </w:rPr>
  </w:style>
  <w:style w:type="paragraph" w:styleId="4">
    <w:name w:val="heading 8"/>
    <w:basedOn w:val="1"/>
    <w:next w:val="1"/>
    <w:qFormat/>
    <w:uiPriority w:val="99"/>
    <w:pPr>
      <w:keepNext/>
      <w:keepLines/>
      <w:tabs>
        <w:tab w:val="left" w:pos="1440"/>
      </w:tabs>
      <w:spacing w:before="240" w:after="64" w:line="320" w:lineRule="auto"/>
      <w:ind w:left="1440" w:hanging="1440"/>
      <w:outlineLvl w:val="7"/>
    </w:pPr>
    <w:rPr>
      <w:rFonts w:ascii="Arial" w:hAnsi="Arial" w:eastAsia="黑体" w:cs="Times New Roman"/>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1420</Words>
  <Characters>1564</Characters>
  <Lines>11</Lines>
  <Paragraphs>3</Paragraphs>
  <TotalTime>5</TotalTime>
  <ScaleCrop>false</ScaleCrop>
  <LinksUpToDate>false</LinksUpToDate>
  <CharactersWithSpaces>1568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2023-06-07T06:08:00Z</dcterms:created>
  <dc:creator>hao xiuchao</dc:creator>
  <cp:lastModifiedBy>猫呜</cp:lastModifiedBy>
  <dcterms:modified xsi:type="dcterms:W3CDTF">2023-07-21T05:38:38Z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6C213CAE4DB048B099522B5BC9F677E4_13</vt:lpwstr>
  </property>
</Properties>
</file>